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3D260DD" w14:textId="77777777" w:rsidR="00186569" w:rsidRDefault="00000000">
      <w:pPr>
        <w:ind w:firstLineChars="139" w:firstLine="425"/>
        <w:jc w:val="center"/>
        <w:rPr>
          <w:rFonts w:ascii="SimSun" w:hAnsi="SimSun"/>
          <w:b/>
          <w:bCs/>
          <w:sz w:val="30"/>
          <w:szCs w:val="30"/>
        </w:rPr>
      </w:pPr>
      <w:bookmarkStart w:id="0" w:name="_Toc254679627"/>
      <w:bookmarkStart w:id="1" w:name="_Toc265237759"/>
      <w:r>
        <w:rPr>
          <w:rFonts w:ascii="SimSun" w:hAnsi="SimSun"/>
          <w:b/>
          <w:bCs/>
          <w:noProof/>
          <w:sz w:val="30"/>
          <w:szCs w:val="30"/>
        </w:rPr>
        <w:drawing>
          <wp:anchor distT="0" distB="0" distL="114300" distR="114300" simplePos="0" relativeHeight="251660288" behindDoc="0" locked="0" layoutInCell="1" allowOverlap="1" wp14:anchorId="2A18B864" wp14:editId="11669D50">
            <wp:simplePos x="0" y="0"/>
            <wp:positionH relativeFrom="margin">
              <wp:posOffset>1933575</wp:posOffset>
            </wp:positionH>
            <wp:positionV relativeFrom="paragraph">
              <wp:posOffset>13970</wp:posOffset>
            </wp:positionV>
            <wp:extent cx="1876425" cy="1809115"/>
            <wp:effectExtent l="0" t="0" r="6985" b="5715"/>
            <wp:wrapNone/>
            <wp:docPr id="2" name="图片 2" descr="3b5b1e9c551a8a930dc8156deb3d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b5b1e9c551a8a930dc8156deb3d25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rot="16200000">
                      <a:off x="0" y="0"/>
                      <a:ext cx="1876425" cy="1809115"/>
                    </a:xfrm>
                    <a:prstGeom prst="rect">
                      <a:avLst/>
                    </a:prstGeom>
                    <a:noFill/>
                    <a:ln>
                      <a:noFill/>
                    </a:ln>
                  </pic:spPr>
                </pic:pic>
              </a:graphicData>
            </a:graphic>
          </wp:anchor>
        </w:drawing>
      </w:r>
    </w:p>
    <w:p w14:paraId="08DAB699" w14:textId="77777777" w:rsidR="00186569" w:rsidRDefault="00186569">
      <w:pPr>
        <w:ind w:firstLineChars="139" w:firstLine="425"/>
        <w:jc w:val="center"/>
        <w:rPr>
          <w:rFonts w:ascii="SimSun" w:hAnsi="SimSun"/>
          <w:b/>
          <w:bCs/>
          <w:sz w:val="30"/>
          <w:szCs w:val="30"/>
        </w:rPr>
      </w:pPr>
    </w:p>
    <w:p w14:paraId="499BBF2B" w14:textId="77777777" w:rsidR="00186569" w:rsidRDefault="00186569">
      <w:pPr>
        <w:ind w:firstLineChars="139" w:firstLine="425"/>
        <w:jc w:val="center"/>
        <w:rPr>
          <w:rFonts w:ascii="SimSun" w:hAnsi="SimSun"/>
          <w:b/>
          <w:bCs/>
          <w:sz w:val="30"/>
          <w:szCs w:val="30"/>
        </w:rPr>
      </w:pPr>
    </w:p>
    <w:p w14:paraId="7701C3ED" w14:textId="77777777" w:rsidR="00186569" w:rsidRDefault="00186569">
      <w:pPr>
        <w:ind w:firstLineChars="139" w:firstLine="425"/>
        <w:jc w:val="center"/>
        <w:rPr>
          <w:rFonts w:ascii="SimSun" w:hAnsi="SimSun"/>
          <w:b/>
          <w:bCs/>
          <w:sz w:val="30"/>
          <w:szCs w:val="30"/>
        </w:rPr>
      </w:pPr>
    </w:p>
    <w:p w14:paraId="19C64187" w14:textId="77777777" w:rsidR="00186569" w:rsidRDefault="00186569">
      <w:pPr>
        <w:ind w:firstLineChars="139" w:firstLine="425"/>
        <w:jc w:val="center"/>
        <w:rPr>
          <w:rFonts w:ascii="SimSun" w:hAnsi="SimSun"/>
          <w:b/>
          <w:bCs/>
          <w:sz w:val="30"/>
          <w:szCs w:val="30"/>
        </w:rPr>
      </w:pPr>
    </w:p>
    <w:p w14:paraId="65CC9735" w14:textId="77777777" w:rsidR="00186569" w:rsidRDefault="00186569">
      <w:pPr>
        <w:ind w:firstLineChars="139" w:firstLine="425"/>
        <w:jc w:val="center"/>
        <w:rPr>
          <w:rFonts w:ascii="SimSun" w:hAnsi="SimSun"/>
          <w:b/>
          <w:bCs/>
          <w:sz w:val="30"/>
          <w:szCs w:val="30"/>
        </w:rPr>
      </w:pPr>
    </w:p>
    <w:p w14:paraId="74D1AACF" w14:textId="77777777" w:rsidR="00186569" w:rsidRDefault="00186569">
      <w:pPr>
        <w:ind w:firstLineChars="139" w:firstLine="425"/>
        <w:jc w:val="center"/>
        <w:rPr>
          <w:rFonts w:ascii="SimSun" w:hAnsi="SimSun"/>
          <w:b/>
          <w:bCs/>
          <w:sz w:val="30"/>
          <w:szCs w:val="30"/>
        </w:rPr>
      </w:pPr>
    </w:p>
    <w:p w14:paraId="2A92D03F" w14:textId="77777777" w:rsidR="00186569" w:rsidRDefault="00186569">
      <w:pPr>
        <w:ind w:firstLineChars="139" w:firstLine="425"/>
        <w:jc w:val="center"/>
        <w:rPr>
          <w:rFonts w:ascii="SimSun" w:hAnsi="SimSun"/>
          <w:b/>
          <w:bCs/>
          <w:sz w:val="30"/>
          <w:szCs w:val="30"/>
        </w:rPr>
      </w:pPr>
    </w:p>
    <w:p w14:paraId="5D4BBCE7" w14:textId="77777777" w:rsidR="00186569" w:rsidRDefault="00186569">
      <w:pPr>
        <w:ind w:firstLineChars="139" w:firstLine="425"/>
        <w:jc w:val="center"/>
        <w:rPr>
          <w:rFonts w:ascii="SimSun" w:hAnsi="SimSun"/>
          <w:b/>
          <w:bCs/>
          <w:sz w:val="30"/>
          <w:szCs w:val="30"/>
        </w:rPr>
      </w:pPr>
    </w:p>
    <w:p w14:paraId="3D9AD6B7" w14:textId="77777777" w:rsidR="00186569" w:rsidRDefault="00186569">
      <w:pPr>
        <w:ind w:firstLineChars="139" w:firstLine="425"/>
        <w:jc w:val="center"/>
        <w:rPr>
          <w:rFonts w:ascii="SimSun" w:hAnsi="SimSun"/>
          <w:b/>
          <w:bCs/>
          <w:sz w:val="30"/>
          <w:szCs w:val="30"/>
        </w:rPr>
      </w:pPr>
    </w:p>
    <w:p w14:paraId="782BFA6D" w14:textId="77777777" w:rsidR="00186569" w:rsidRDefault="00000000">
      <w:pPr>
        <w:ind w:firstLineChars="339" w:firstLine="2488"/>
        <w:rPr>
          <w:rFonts w:ascii="SimHei" w:eastAsia="SimHei" w:hAnsi="SimHei" w:cs="SimHei"/>
          <w:b/>
          <w:bCs/>
          <w:sz w:val="72"/>
          <w:szCs w:val="72"/>
        </w:rPr>
      </w:pPr>
      <w:r>
        <w:rPr>
          <w:rFonts w:ascii="SimHei" w:eastAsia="SimHei" w:hAnsi="SimHei" w:cs="SimHei" w:hint="eastAsia"/>
          <w:b/>
          <w:bCs/>
          <w:sz w:val="72"/>
          <w:szCs w:val="72"/>
        </w:rPr>
        <w:t>财务管理制度</w:t>
      </w:r>
    </w:p>
    <w:p w14:paraId="4A332088" w14:textId="77777777" w:rsidR="00186569" w:rsidRDefault="00186569">
      <w:pPr>
        <w:ind w:firstLineChars="139" w:firstLine="425"/>
        <w:jc w:val="center"/>
        <w:rPr>
          <w:rFonts w:ascii="SimSun" w:hAnsi="SimSun"/>
          <w:b/>
          <w:bCs/>
          <w:sz w:val="30"/>
          <w:szCs w:val="30"/>
        </w:rPr>
      </w:pPr>
    </w:p>
    <w:p w14:paraId="2673E1B1" w14:textId="77777777" w:rsidR="00186569" w:rsidRDefault="00186569">
      <w:pPr>
        <w:widowControl w:val="0"/>
        <w:spacing w:line="360" w:lineRule="auto"/>
        <w:ind w:left="2940" w:firstLineChars="139" w:firstLine="425"/>
        <w:jc w:val="both"/>
        <w:rPr>
          <w:rFonts w:ascii="SimSun" w:hAnsi="SimSun"/>
          <w:b/>
          <w:bCs/>
          <w:kern w:val="2"/>
          <w:sz w:val="30"/>
          <w:szCs w:val="30"/>
        </w:rPr>
      </w:pPr>
    </w:p>
    <w:p w14:paraId="46A60670" w14:textId="77777777" w:rsidR="00186569" w:rsidRDefault="00000000">
      <w:pPr>
        <w:widowControl w:val="0"/>
        <w:spacing w:line="360" w:lineRule="auto"/>
        <w:ind w:left="2940" w:firstLineChars="139" w:firstLine="425"/>
        <w:jc w:val="both"/>
        <w:rPr>
          <w:rFonts w:ascii="SimSun" w:hAnsi="SimSun"/>
          <w:b/>
          <w:bCs/>
          <w:kern w:val="2"/>
          <w:sz w:val="30"/>
          <w:szCs w:val="30"/>
        </w:rPr>
      </w:pPr>
      <w:r>
        <w:rPr>
          <w:rFonts w:ascii="SimSun" w:hAnsi="SimSun" w:hint="eastAsia"/>
          <w:b/>
          <w:bCs/>
          <w:kern w:val="2"/>
          <w:sz w:val="30"/>
          <w:szCs w:val="30"/>
        </w:rPr>
        <w:t>文件编号：HZL -SD05</w:t>
      </w:r>
    </w:p>
    <w:p w14:paraId="6A51C6EF" w14:textId="77777777" w:rsidR="00186569" w:rsidRDefault="00000000">
      <w:pPr>
        <w:widowControl w:val="0"/>
        <w:spacing w:line="360" w:lineRule="auto"/>
        <w:ind w:left="2940" w:firstLineChars="139" w:firstLine="425"/>
        <w:jc w:val="both"/>
        <w:rPr>
          <w:rFonts w:ascii="SimSun" w:hAnsi="SimSun"/>
          <w:b/>
          <w:bCs/>
          <w:kern w:val="2"/>
          <w:sz w:val="30"/>
          <w:szCs w:val="30"/>
        </w:rPr>
      </w:pPr>
      <w:r>
        <w:rPr>
          <w:rFonts w:ascii="SimSun" w:hAnsi="SimSun" w:hint="eastAsia"/>
          <w:b/>
          <w:bCs/>
          <w:kern w:val="2"/>
          <w:sz w:val="30"/>
          <w:szCs w:val="30"/>
        </w:rPr>
        <w:t>文件版本：20</w:t>
      </w:r>
      <w:r>
        <w:rPr>
          <w:rFonts w:ascii="SimSun" w:hAnsi="SimSun"/>
          <w:b/>
          <w:bCs/>
          <w:kern w:val="2"/>
          <w:sz w:val="30"/>
          <w:szCs w:val="30"/>
        </w:rPr>
        <w:t>2</w:t>
      </w:r>
      <w:r>
        <w:rPr>
          <w:rFonts w:ascii="SimSun" w:hAnsi="SimSun" w:hint="eastAsia"/>
          <w:b/>
          <w:bCs/>
          <w:kern w:val="2"/>
          <w:sz w:val="30"/>
          <w:szCs w:val="30"/>
        </w:rPr>
        <w:t>4/B1.0版</w:t>
      </w:r>
    </w:p>
    <w:p w14:paraId="5E49AD44" w14:textId="77777777" w:rsidR="00186569" w:rsidRDefault="00186569">
      <w:pPr>
        <w:spacing w:line="360" w:lineRule="auto"/>
        <w:ind w:firstLineChars="139" w:firstLine="425"/>
        <w:jc w:val="center"/>
        <w:rPr>
          <w:rFonts w:ascii="SimSun" w:hAnsi="SimSun"/>
          <w:b/>
          <w:bCs/>
          <w:sz w:val="30"/>
          <w:szCs w:val="30"/>
        </w:rPr>
      </w:pPr>
    </w:p>
    <w:p w14:paraId="4B88FFDD" w14:textId="77777777" w:rsidR="00186569" w:rsidRDefault="00186569">
      <w:pPr>
        <w:spacing w:line="360" w:lineRule="auto"/>
        <w:ind w:firstLineChars="139" w:firstLine="425"/>
        <w:jc w:val="center"/>
        <w:rPr>
          <w:rFonts w:ascii="SimSun" w:hAnsi="SimSun"/>
          <w:b/>
          <w:bCs/>
          <w:sz w:val="30"/>
          <w:szCs w:val="30"/>
        </w:rPr>
      </w:pPr>
    </w:p>
    <w:p w14:paraId="61CCAC48" w14:textId="2196F58C" w:rsidR="00186569" w:rsidRDefault="00000000">
      <w:pPr>
        <w:spacing w:line="360" w:lineRule="auto"/>
        <w:ind w:left="2940" w:firstLineChars="139" w:firstLine="425"/>
        <w:jc w:val="both"/>
        <w:rPr>
          <w:rFonts w:ascii="SimSun" w:hAnsi="SimSun"/>
          <w:b/>
          <w:bCs/>
          <w:sz w:val="30"/>
          <w:szCs w:val="30"/>
          <w:u w:val="single"/>
        </w:rPr>
      </w:pPr>
      <w:r>
        <w:rPr>
          <w:rFonts w:ascii="SimSun" w:hAnsi="SimSun" w:hint="eastAsia"/>
          <w:b/>
          <w:bCs/>
          <w:sz w:val="30"/>
          <w:szCs w:val="30"/>
        </w:rPr>
        <w:t>编制：</w:t>
      </w:r>
      <w:r w:rsidR="004E07C2" w:rsidRPr="00F85123">
        <w:rPr>
          <w:rFonts w:ascii="FangSong" w:eastAsia="FangSong" w:hAnsi="FangSong" w:cs="FangSong" w:hint="eastAsia"/>
          <w:b/>
          <w:sz w:val="30"/>
          <w:szCs w:val="30"/>
          <w:u w:val="single"/>
        </w:rPr>
        <w:t>刘 剑 辉</w:t>
      </w:r>
      <w:r w:rsidR="004E07C2">
        <w:rPr>
          <w:rFonts w:ascii="FangSong" w:eastAsia="FangSong" w:hAnsi="FangSong" w:cs="FangSong" w:hint="eastAsia"/>
          <w:b/>
          <w:sz w:val="30"/>
          <w:szCs w:val="30"/>
          <w:u w:val="single"/>
        </w:rPr>
        <w:t xml:space="preserve">  </w:t>
      </w:r>
    </w:p>
    <w:p w14:paraId="03FA2EAF" w14:textId="02EC39CC" w:rsidR="00186569" w:rsidRDefault="00000000">
      <w:pPr>
        <w:spacing w:line="360" w:lineRule="auto"/>
        <w:ind w:left="2940" w:firstLine="420"/>
        <w:jc w:val="both"/>
        <w:rPr>
          <w:rFonts w:ascii="SimSun" w:hAnsi="SimSun"/>
          <w:b/>
          <w:bCs/>
          <w:sz w:val="30"/>
          <w:szCs w:val="30"/>
          <w:u w:val="single"/>
        </w:rPr>
      </w:pPr>
      <w:r>
        <w:rPr>
          <w:rFonts w:ascii="SimSun" w:hAnsi="SimSun" w:hint="eastAsia"/>
          <w:b/>
          <w:bCs/>
          <w:sz w:val="30"/>
          <w:szCs w:val="30"/>
        </w:rPr>
        <w:t>审核：</w:t>
      </w:r>
      <w:r w:rsidR="004E07C2">
        <w:rPr>
          <w:rFonts w:ascii="FangSong" w:eastAsia="FangSong" w:hAnsi="FangSong" w:cs="FangSong" w:hint="eastAsia"/>
          <w:b/>
          <w:sz w:val="30"/>
          <w:szCs w:val="30"/>
          <w:u w:val="single"/>
        </w:rPr>
        <w:t xml:space="preserve">马 建 彬  </w:t>
      </w:r>
    </w:p>
    <w:p w14:paraId="2FDDB1F6" w14:textId="77777777" w:rsidR="00186569" w:rsidRDefault="00000000">
      <w:pPr>
        <w:spacing w:line="360" w:lineRule="auto"/>
        <w:ind w:left="2940" w:firstLine="420"/>
        <w:jc w:val="both"/>
        <w:rPr>
          <w:rFonts w:ascii="SimSun" w:hAnsi="SimSun"/>
          <w:b/>
          <w:bCs/>
          <w:sz w:val="30"/>
          <w:szCs w:val="30"/>
          <w:u w:val="single"/>
        </w:rPr>
      </w:pPr>
      <w:r>
        <w:rPr>
          <w:rFonts w:ascii="SimSun" w:hAnsi="SimSun" w:hint="eastAsia"/>
          <w:b/>
          <w:bCs/>
          <w:sz w:val="30"/>
          <w:szCs w:val="30"/>
        </w:rPr>
        <w:t>批准：</w:t>
      </w:r>
      <w:r>
        <w:rPr>
          <w:rFonts w:ascii="FangSong" w:eastAsia="FangSong" w:hAnsi="FangSong" w:cs="FangSong" w:hint="eastAsia"/>
          <w:b/>
          <w:sz w:val="30"/>
          <w:szCs w:val="30"/>
          <w:u w:val="single"/>
        </w:rPr>
        <w:t xml:space="preserve">宋珩 </w:t>
      </w:r>
      <w:r>
        <w:rPr>
          <w:rFonts w:ascii="FangSong" w:eastAsia="FangSong" w:hAnsi="FangSong" w:cs="FangSong"/>
          <w:b/>
          <w:sz w:val="30"/>
          <w:szCs w:val="30"/>
          <w:u w:val="single"/>
        </w:rPr>
        <w:t xml:space="preserve">      </w:t>
      </w:r>
      <w:r>
        <w:rPr>
          <w:rFonts w:ascii="FangSong" w:eastAsia="FangSong" w:hAnsi="FangSong" w:cs="FangSong" w:hint="eastAsia"/>
          <w:b/>
          <w:sz w:val="30"/>
          <w:szCs w:val="30"/>
          <w:u w:val="single"/>
        </w:rPr>
        <w:t xml:space="preserve"> </w:t>
      </w:r>
    </w:p>
    <w:p w14:paraId="670101A8" w14:textId="77777777" w:rsidR="00186569" w:rsidRDefault="00186569">
      <w:pPr>
        <w:ind w:firstLineChars="139" w:firstLine="624"/>
        <w:jc w:val="center"/>
        <w:rPr>
          <w:rFonts w:ascii="SimSun" w:hAnsi="SimSun"/>
          <w:b/>
          <w:bCs/>
          <w:sz w:val="44"/>
          <w:szCs w:val="44"/>
        </w:rPr>
      </w:pPr>
    </w:p>
    <w:p w14:paraId="2CA97B53" w14:textId="77777777" w:rsidR="00186569" w:rsidRDefault="00186569">
      <w:pPr>
        <w:ind w:firstLineChars="139" w:firstLine="624"/>
        <w:jc w:val="center"/>
        <w:rPr>
          <w:rFonts w:ascii="SimSun" w:hAnsi="SimSun"/>
          <w:b/>
          <w:bCs/>
          <w:sz w:val="44"/>
          <w:szCs w:val="44"/>
        </w:rPr>
      </w:pPr>
    </w:p>
    <w:p w14:paraId="7CECEB33" w14:textId="77777777" w:rsidR="00186569" w:rsidRDefault="00186569">
      <w:pPr>
        <w:ind w:firstLineChars="139" w:firstLine="624"/>
        <w:jc w:val="center"/>
        <w:rPr>
          <w:rFonts w:ascii="SimSun" w:hAnsi="SimSun"/>
          <w:b/>
          <w:bCs/>
          <w:sz w:val="44"/>
          <w:szCs w:val="44"/>
        </w:rPr>
      </w:pPr>
    </w:p>
    <w:p w14:paraId="280811BE" w14:textId="11BB691C" w:rsidR="00186569" w:rsidRDefault="00000000">
      <w:pPr>
        <w:spacing w:line="360" w:lineRule="auto"/>
        <w:rPr>
          <w:rFonts w:ascii="FangSong" w:eastAsia="FangSong" w:hAnsi="FangSong"/>
          <w:b/>
          <w:sz w:val="30"/>
          <w:szCs w:val="30"/>
          <w:u w:val="single"/>
        </w:rPr>
      </w:pPr>
      <w:r>
        <w:rPr>
          <w:rFonts w:ascii="FangSong" w:eastAsia="FangSong" w:hAnsi="FangSong" w:hint="eastAsia"/>
          <w:b/>
          <w:sz w:val="30"/>
          <w:szCs w:val="30"/>
          <w:u w:val="single"/>
        </w:rPr>
        <w:t>发布时间：</w:t>
      </w:r>
      <w:r w:rsidR="004E07C2">
        <w:rPr>
          <w:rFonts w:ascii="FangSong" w:eastAsia="FangSong" w:hAnsi="FangSong"/>
          <w:b/>
          <w:sz w:val="30"/>
          <w:szCs w:val="30"/>
          <w:u w:val="single"/>
        </w:rPr>
        <w:t>2024.</w:t>
      </w:r>
      <w:r w:rsidR="004E07C2">
        <w:rPr>
          <w:rFonts w:ascii="FangSong" w:eastAsia="FangSong" w:hAnsi="FangSong" w:hint="eastAsia"/>
          <w:b/>
          <w:sz w:val="30"/>
          <w:szCs w:val="30"/>
          <w:u w:val="single"/>
        </w:rPr>
        <w:t>10</w:t>
      </w:r>
      <w:r w:rsidR="004E07C2">
        <w:rPr>
          <w:rFonts w:ascii="FangSong" w:eastAsia="FangSong" w:hAnsi="FangSong"/>
          <w:b/>
          <w:sz w:val="30"/>
          <w:szCs w:val="30"/>
          <w:u w:val="single"/>
        </w:rPr>
        <w:t>.</w:t>
      </w:r>
      <w:r w:rsidR="004E07C2">
        <w:rPr>
          <w:rFonts w:ascii="FangSong" w:eastAsia="FangSong" w:hAnsi="FangSong" w:hint="eastAsia"/>
          <w:b/>
          <w:sz w:val="30"/>
          <w:szCs w:val="30"/>
          <w:u w:val="single"/>
        </w:rPr>
        <w:t>1</w:t>
      </w:r>
      <w:r w:rsidR="004E07C2">
        <w:rPr>
          <w:rFonts w:ascii="FangSong" w:eastAsia="FangSong" w:hAnsi="FangSong"/>
          <w:b/>
          <w:sz w:val="30"/>
          <w:szCs w:val="30"/>
          <w:u w:val="single"/>
        </w:rPr>
        <w:t>1</w:t>
      </w:r>
      <w:r w:rsidR="004E07C2">
        <w:rPr>
          <w:rFonts w:ascii="FangSong" w:eastAsia="FangSong" w:hAnsi="FangSong" w:hint="eastAsia"/>
          <w:b/>
          <w:sz w:val="30"/>
          <w:szCs w:val="30"/>
          <w:u w:val="single"/>
        </w:rPr>
        <w:t xml:space="preserve">                 </w:t>
      </w:r>
      <w:r>
        <w:rPr>
          <w:rFonts w:ascii="FangSong" w:eastAsia="FangSong" w:hAnsi="FangSong" w:hint="eastAsia"/>
          <w:b/>
          <w:sz w:val="30"/>
          <w:szCs w:val="30"/>
          <w:u w:val="single"/>
        </w:rPr>
        <w:t>实施日期：</w:t>
      </w:r>
      <w:r>
        <w:rPr>
          <w:rFonts w:ascii="FangSong" w:eastAsia="FangSong" w:hAnsi="FangSong"/>
          <w:b/>
          <w:sz w:val="30"/>
          <w:szCs w:val="30"/>
          <w:u w:val="single"/>
        </w:rPr>
        <w:t>2024.</w:t>
      </w:r>
      <w:r>
        <w:rPr>
          <w:rFonts w:ascii="FangSong" w:eastAsia="FangSong" w:hAnsi="FangSong" w:hint="eastAsia"/>
          <w:b/>
          <w:sz w:val="30"/>
          <w:szCs w:val="30"/>
          <w:u w:val="single"/>
        </w:rPr>
        <w:t>10</w:t>
      </w:r>
      <w:r>
        <w:rPr>
          <w:rFonts w:ascii="FangSong" w:eastAsia="FangSong" w:hAnsi="FangSong"/>
          <w:b/>
          <w:sz w:val="30"/>
          <w:szCs w:val="30"/>
          <w:u w:val="single"/>
        </w:rPr>
        <w:t>.</w:t>
      </w:r>
      <w:r>
        <w:rPr>
          <w:rFonts w:ascii="FangSong" w:eastAsia="FangSong" w:hAnsi="FangSong" w:hint="eastAsia"/>
          <w:b/>
          <w:sz w:val="30"/>
          <w:szCs w:val="30"/>
          <w:u w:val="single"/>
        </w:rPr>
        <w:t>1</w:t>
      </w:r>
      <w:r>
        <w:rPr>
          <w:rFonts w:ascii="FangSong" w:eastAsia="FangSong" w:hAnsi="FangSong"/>
          <w:b/>
          <w:sz w:val="30"/>
          <w:szCs w:val="30"/>
          <w:u w:val="single"/>
        </w:rPr>
        <w:t xml:space="preserve">1 </w:t>
      </w:r>
    </w:p>
    <w:p w14:paraId="589D766C" w14:textId="77777777" w:rsidR="00186569" w:rsidRDefault="00000000">
      <w:pPr>
        <w:adjustRightInd w:val="0"/>
        <w:snapToGrid w:val="0"/>
        <w:spacing w:line="300" w:lineRule="auto"/>
        <w:jc w:val="center"/>
        <w:rPr>
          <w:rFonts w:ascii="SimSun" w:hAnsi="SimSun"/>
          <w:b/>
          <w:bCs/>
          <w:sz w:val="44"/>
          <w:szCs w:val="44"/>
        </w:rPr>
      </w:pPr>
      <w:r>
        <w:rPr>
          <w:rFonts w:ascii="SimSun" w:hAnsi="SimSun" w:hint="eastAsia"/>
          <w:b/>
          <w:bCs/>
          <w:sz w:val="44"/>
          <w:szCs w:val="44"/>
        </w:rPr>
        <w:t>翰之林（北京）认证服务有限公司</w:t>
      </w:r>
    </w:p>
    <w:p w14:paraId="2BD4E341" w14:textId="77777777" w:rsidR="00186569" w:rsidRDefault="00186569">
      <w:pPr>
        <w:jc w:val="center"/>
        <w:rPr>
          <w:rFonts w:ascii="SimHei" w:eastAsia="SimHei" w:hAnsi="SimHei"/>
          <w:sz w:val="44"/>
          <w:szCs w:val="44"/>
        </w:rPr>
      </w:pPr>
    </w:p>
    <w:p w14:paraId="211EFC2C" w14:textId="77777777" w:rsidR="00186569" w:rsidRDefault="00186569">
      <w:pPr>
        <w:jc w:val="center"/>
        <w:rPr>
          <w:rFonts w:ascii="SimHei" w:eastAsia="SimHei" w:hAnsi="SimHei"/>
          <w:sz w:val="44"/>
          <w:szCs w:val="44"/>
        </w:rPr>
      </w:pPr>
    </w:p>
    <w:p w14:paraId="3CBCE95E" w14:textId="77777777" w:rsidR="00186569" w:rsidRDefault="00000000">
      <w:pPr>
        <w:jc w:val="center"/>
        <w:rPr>
          <w:rFonts w:ascii="SimHei" w:eastAsia="SimHei" w:hAnsi="SimHei"/>
          <w:sz w:val="44"/>
          <w:szCs w:val="44"/>
        </w:rPr>
      </w:pPr>
      <w:r>
        <w:rPr>
          <w:rFonts w:ascii="SimHei" w:eastAsia="SimHei" w:hAnsi="SimHei" w:hint="eastAsia"/>
          <w:sz w:val="44"/>
          <w:szCs w:val="44"/>
        </w:rPr>
        <w:t>目  录</w:t>
      </w:r>
    </w:p>
    <w:p w14:paraId="36519CA2" w14:textId="77777777" w:rsidR="00186569" w:rsidRDefault="00186569">
      <w:pPr>
        <w:jc w:val="center"/>
        <w:rPr>
          <w:rFonts w:ascii="SimHei" w:eastAsia="SimHei" w:hAnsi="SimHei"/>
          <w:sz w:val="44"/>
          <w:szCs w:val="44"/>
        </w:rPr>
      </w:pPr>
    </w:p>
    <w:p w14:paraId="73F2B263" w14:textId="77777777" w:rsidR="00186569" w:rsidRDefault="00186569">
      <w:pPr>
        <w:spacing w:line="720" w:lineRule="auto"/>
        <w:rPr>
          <w:rFonts w:ascii="SimHei" w:eastAsia="SimHei" w:hAnsi="SimHei"/>
          <w:sz w:val="44"/>
          <w:szCs w:val="44"/>
        </w:rPr>
      </w:pPr>
    </w:p>
    <w:p w14:paraId="40B2815E" w14:textId="77777777" w:rsidR="00186569" w:rsidRDefault="00000000">
      <w:pPr>
        <w:pStyle w:val="ListParagraph"/>
        <w:numPr>
          <w:ilvl w:val="0"/>
          <w:numId w:val="1"/>
        </w:numPr>
        <w:spacing w:line="480" w:lineRule="auto"/>
        <w:ind w:firstLineChars="0"/>
        <w:rPr>
          <w:rFonts w:asciiTheme="minorEastAsia" w:eastAsiaTheme="minorEastAsia" w:hAnsiTheme="minorEastAsia"/>
          <w:sz w:val="21"/>
          <w:szCs w:val="21"/>
        </w:rPr>
      </w:pPr>
      <w:r>
        <w:rPr>
          <w:rFonts w:asciiTheme="minorEastAsia" w:eastAsiaTheme="minorEastAsia" w:hAnsiTheme="minorEastAsia" w:hint="eastAsia"/>
          <w:sz w:val="21"/>
          <w:szCs w:val="21"/>
        </w:rPr>
        <w:t>财务管理办法 ------------------------------------------------------------------    2</w:t>
      </w:r>
    </w:p>
    <w:p w14:paraId="1B19C14D" w14:textId="77777777" w:rsidR="00186569" w:rsidRDefault="00000000">
      <w:pPr>
        <w:pStyle w:val="ListParagraph"/>
        <w:numPr>
          <w:ilvl w:val="0"/>
          <w:numId w:val="1"/>
        </w:numPr>
        <w:spacing w:line="480" w:lineRule="auto"/>
        <w:ind w:firstLineChars="0"/>
        <w:rPr>
          <w:rFonts w:asciiTheme="minorEastAsia" w:eastAsiaTheme="minorEastAsia" w:hAnsiTheme="minorEastAsia"/>
          <w:sz w:val="21"/>
          <w:szCs w:val="21"/>
        </w:rPr>
      </w:pPr>
      <w:r>
        <w:rPr>
          <w:rFonts w:asciiTheme="minorEastAsia" w:eastAsiaTheme="minorEastAsia" w:hAnsiTheme="minorEastAsia" w:hint="eastAsia"/>
          <w:sz w:val="21"/>
          <w:szCs w:val="21"/>
        </w:rPr>
        <w:t>低值易耗品管理办法  -----------------------------------------------------------    10</w:t>
      </w:r>
    </w:p>
    <w:p w14:paraId="46196BC2" w14:textId="77777777" w:rsidR="00186569" w:rsidRDefault="00000000">
      <w:pPr>
        <w:pStyle w:val="ListParagraph"/>
        <w:numPr>
          <w:ilvl w:val="0"/>
          <w:numId w:val="1"/>
        </w:numPr>
        <w:spacing w:line="480" w:lineRule="auto"/>
        <w:ind w:firstLineChars="0"/>
        <w:rPr>
          <w:rFonts w:asciiTheme="minorEastAsia" w:eastAsiaTheme="minorEastAsia" w:hAnsiTheme="minorEastAsia"/>
          <w:sz w:val="21"/>
          <w:szCs w:val="21"/>
        </w:rPr>
      </w:pPr>
      <w:r>
        <w:rPr>
          <w:rFonts w:asciiTheme="minorEastAsia" w:eastAsiaTheme="minorEastAsia" w:hAnsiTheme="minorEastAsia" w:hint="eastAsia"/>
          <w:sz w:val="21"/>
          <w:szCs w:val="21"/>
        </w:rPr>
        <w:t>固定资产管理办法  -------------------------------------------------------------    11</w:t>
      </w:r>
    </w:p>
    <w:p w14:paraId="53DA04E9" w14:textId="77777777" w:rsidR="00186569" w:rsidRDefault="00186569">
      <w:pPr>
        <w:rPr>
          <w:rFonts w:asciiTheme="minorEastAsia" w:eastAsiaTheme="minorEastAsia" w:hAnsiTheme="minorEastAsia"/>
          <w:sz w:val="21"/>
          <w:szCs w:val="21"/>
        </w:rPr>
      </w:pPr>
    </w:p>
    <w:p w14:paraId="6DFB36AF" w14:textId="77777777" w:rsidR="00186569" w:rsidRDefault="00186569">
      <w:pPr>
        <w:rPr>
          <w:rFonts w:asciiTheme="minorEastAsia" w:eastAsiaTheme="minorEastAsia" w:hAnsiTheme="minorEastAsia"/>
          <w:sz w:val="21"/>
          <w:szCs w:val="21"/>
        </w:rPr>
      </w:pPr>
    </w:p>
    <w:p w14:paraId="596DC1D2" w14:textId="77777777" w:rsidR="00186569" w:rsidRDefault="00186569">
      <w:pPr>
        <w:rPr>
          <w:rFonts w:asciiTheme="minorEastAsia" w:eastAsiaTheme="minorEastAsia" w:hAnsiTheme="minorEastAsia"/>
          <w:sz w:val="21"/>
          <w:szCs w:val="21"/>
        </w:rPr>
      </w:pPr>
    </w:p>
    <w:p w14:paraId="62B184DB" w14:textId="77777777" w:rsidR="00186569" w:rsidRDefault="00186569">
      <w:pPr>
        <w:rPr>
          <w:rFonts w:asciiTheme="minorEastAsia" w:eastAsiaTheme="minorEastAsia" w:hAnsiTheme="minorEastAsia"/>
          <w:sz w:val="21"/>
          <w:szCs w:val="21"/>
        </w:rPr>
      </w:pPr>
    </w:p>
    <w:p w14:paraId="4F42B128" w14:textId="77777777" w:rsidR="00186569" w:rsidRDefault="00186569">
      <w:pPr>
        <w:rPr>
          <w:rFonts w:asciiTheme="minorEastAsia" w:eastAsiaTheme="minorEastAsia" w:hAnsiTheme="minorEastAsia"/>
          <w:sz w:val="21"/>
          <w:szCs w:val="21"/>
        </w:rPr>
      </w:pPr>
    </w:p>
    <w:p w14:paraId="4C931F13" w14:textId="77777777" w:rsidR="00186569" w:rsidRDefault="00186569">
      <w:pPr>
        <w:rPr>
          <w:rFonts w:asciiTheme="minorEastAsia" w:eastAsiaTheme="minorEastAsia" w:hAnsiTheme="minorEastAsia"/>
          <w:sz w:val="21"/>
          <w:szCs w:val="21"/>
        </w:rPr>
      </w:pPr>
    </w:p>
    <w:p w14:paraId="431C0A0C" w14:textId="77777777" w:rsidR="00186569" w:rsidRDefault="00186569">
      <w:pPr>
        <w:rPr>
          <w:rFonts w:asciiTheme="minorEastAsia" w:eastAsiaTheme="minorEastAsia" w:hAnsiTheme="minorEastAsia"/>
          <w:sz w:val="21"/>
          <w:szCs w:val="21"/>
        </w:rPr>
      </w:pPr>
    </w:p>
    <w:p w14:paraId="25BA48A6" w14:textId="77777777" w:rsidR="00186569" w:rsidRDefault="00186569">
      <w:pPr>
        <w:rPr>
          <w:rFonts w:asciiTheme="minorEastAsia" w:eastAsiaTheme="minorEastAsia" w:hAnsiTheme="minorEastAsia"/>
          <w:sz w:val="21"/>
          <w:szCs w:val="21"/>
        </w:rPr>
      </w:pPr>
    </w:p>
    <w:p w14:paraId="7681DD6C" w14:textId="77777777" w:rsidR="00186569" w:rsidRDefault="00186569">
      <w:pPr>
        <w:rPr>
          <w:rFonts w:asciiTheme="minorEastAsia" w:eastAsiaTheme="minorEastAsia" w:hAnsiTheme="minorEastAsia"/>
          <w:sz w:val="21"/>
          <w:szCs w:val="21"/>
        </w:rPr>
      </w:pPr>
    </w:p>
    <w:p w14:paraId="6F185F42" w14:textId="77777777" w:rsidR="00186569" w:rsidRDefault="00186569">
      <w:pPr>
        <w:rPr>
          <w:rFonts w:asciiTheme="minorEastAsia" w:eastAsiaTheme="minorEastAsia" w:hAnsiTheme="minorEastAsia"/>
          <w:sz w:val="21"/>
          <w:szCs w:val="21"/>
        </w:rPr>
      </w:pPr>
    </w:p>
    <w:p w14:paraId="150B5DE4" w14:textId="77777777" w:rsidR="00186569" w:rsidRDefault="00186569">
      <w:pPr>
        <w:rPr>
          <w:rFonts w:asciiTheme="minorEastAsia" w:eastAsiaTheme="minorEastAsia" w:hAnsiTheme="minorEastAsia"/>
          <w:sz w:val="21"/>
          <w:szCs w:val="21"/>
        </w:rPr>
      </w:pPr>
    </w:p>
    <w:p w14:paraId="701DB17E" w14:textId="77777777" w:rsidR="00186569" w:rsidRDefault="00186569">
      <w:pPr>
        <w:rPr>
          <w:rFonts w:asciiTheme="minorEastAsia" w:eastAsiaTheme="minorEastAsia" w:hAnsiTheme="minorEastAsia"/>
          <w:sz w:val="21"/>
          <w:szCs w:val="21"/>
        </w:rPr>
      </w:pPr>
    </w:p>
    <w:p w14:paraId="3E2F1B6B" w14:textId="77777777" w:rsidR="00186569" w:rsidRDefault="00186569">
      <w:pPr>
        <w:rPr>
          <w:rFonts w:asciiTheme="minorEastAsia" w:eastAsiaTheme="minorEastAsia" w:hAnsiTheme="minorEastAsia"/>
          <w:sz w:val="21"/>
          <w:szCs w:val="21"/>
        </w:rPr>
      </w:pPr>
    </w:p>
    <w:p w14:paraId="303BC03F" w14:textId="77777777" w:rsidR="00186569" w:rsidRDefault="00186569">
      <w:pPr>
        <w:rPr>
          <w:rFonts w:asciiTheme="minorEastAsia" w:eastAsiaTheme="minorEastAsia" w:hAnsiTheme="minorEastAsia"/>
          <w:sz w:val="21"/>
          <w:szCs w:val="21"/>
        </w:rPr>
      </w:pPr>
    </w:p>
    <w:p w14:paraId="7F4B0BB2" w14:textId="77777777" w:rsidR="00186569" w:rsidRDefault="00186569">
      <w:pPr>
        <w:rPr>
          <w:rFonts w:asciiTheme="minorEastAsia" w:eastAsiaTheme="minorEastAsia" w:hAnsiTheme="minorEastAsia"/>
          <w:sz w:val="21"/>
          <w:szCs w:val="21"/>
        </w:rPr>
      </w:pPr>
    </w:p>
    <w:p w14:paraId="7D0CB18F" w14:textId="77777777" w:rsidR="00186569" w:rsidRDefault="00000000">
      <w:pPr>
        <w:rPr>
          <w:rFonts w:asciiTheme="minorEastAsia" w:eastAsiaTheme="minorEastAsia" w:hAnsiTheme="minorEastAsia"/>
          <w:sz w:val="21"/>
          <w:szCs w:val="21"/>
        </w:rPr>
      </w:pPr>
      <w:r>
        <w:rPr>
          <w:rFonts w:asciiTheme="minorEastAsia" w:eastAsiaTheme="minorEastAsia" w:hAnsiTheme="minorEastAsia"/>
          <w:sz w:val="21"/>
          <w:szCs w:val="21"/>
        </w:rPr>
        <w:br w:type="page"/>
      </w:r>
    </w:p>
    <w:p w14:paraId="6B04AB90" w14:textId="77777777" w:rsidR="00186569" w:rsidRDefault="00186569">
      <w:pPr>
        <w:jc w:val="center"/>
        <w:rPr>
          <w:rFonts w:asciiTheme="minorEastAsia" w:eastAsiaTheme="minorEastAsia" w:hAnsiTheme="minorEastAsia"/>
          <w:sz w:val="21"/>
          <w:szCs w:val="21"/>
        </w:rPr>
      </w:pPr>
    </w:p>
    <w:p w14:paraId="2D36B3D1" w14:textId="77777777" w:rsidR="00186569" w:rsidRDefault="00000000">
      <w:pPr>
        <w:jc w:val="center"/>
        <w:rPr>
          <w:rFonts w:ascii="SimHei" w:eastAsia="SimHei" w:hAnsi="SimHei"/>
          <w:sz w:val="44"/>
          <w:szCs w:val="44"/>
        </w:rPr>
      </w:pPr>
      <w:r>
        <w:rPr>
          <w:rFonts w:ascii="SimHei" w:eastAsia="SimHei" w:hAnsi="SimHei" w:hint="eastAsia"/>
          <w:sz w:val="44"/>
          <w:szCs w:val="44"/>
        </w:rPr>
        <w:t>财务管理办法</w:t>
      </w:r>
      <w:bookmarkEnd w:id="0"/>
      <w:bookmarkEnd w:id="1"/>
    </w:p>
    <w:p w14:paraId="269D202F" w14:textId="77777777" w:rsidR="00186569" w:rsidRDefault="00000000">
      <w:pPr>
        <w:spacing w:beforeLines="100" w:before="240" w:afterLines="100" w:after="240" w:line="540" w:lineRule="exact"/>
        <w:ind w:firstLineChars="1500" w:firstLine="3212"/>
        <w:rPr>
          <w:rFonts w:ascii="SimHei" w:eastAsia="SimHei" w:hAnsi="SimHei" w:cs="SimSun"/>
          <w:b/>
          <w:sz w:val="21"/>
          <w:szCs w:val="21"/>
        </w:rPr>
      </w:pPr>
      <w:r>
        <w:rPr>
          <w:rFonts w:ascii="SimHei" w:eastAsia="SimHei" w:hAnsi="SimHei" w:cs="SimSun" w:hint="eastAsia"/>
          <w:b/>
          <w:sz w:val="21"/>
          <w:szCs w:val="21"/>
        </w:rPr>
        <w:t>第一章　总  则</w:t>
      </w:r>
    </w:p>
    <w:p w14:paraId="74E87AF2" w14:textId="77777777" w:rsidR="00186569" w:rsidRDefault="00000000">
      <w:pPr>
        <w:spacing w:beforeLines="50" w:before="120" w:line="540" w:lineRule="exact"/>
        <w:ind w:firstLineChars="200" w:firstLine="428"/>
        <w:jc w:val="both"/>
        <w:rPr>
          <w:rFonts w:asciiTheme="minorEastAsia" w:eastAsiaTheme="minorEastAsia" w:hAnsiTheme="minorEastAsia" w:cs="SimSun"/>
          <w:sz w:val="21"/>
          <w:szCs w:val="21"/>
        </w:rPr>
      </w:pPr>
      <w:r>
        <w:rPr>
          <w:rFonts w:asciiTheme="minorEastAsia" w:eastAsiaTheme="minorEastAsia" w:hAnsiTheme="minorEastAsia" w:cs="SimSun" w:hint="eastAsia"/>
          <w:b/>
          <w:sz w:val="21"/>
          <w:szCs w:val="21"/>
        </w:rPr>
        <w:t>第一条</w:t>
      </w:r>
      <w:r>
        <w:rPr>
          <w:rFonts w:asciiTheme="minorEastAsia" w:eastAsiaTheme="minorEastAsia" w:hAnsiTheme="minorEastAsia" w:cs="SimSun" w:hint="eastAsia"/>
          <w:sz w:val="21"/>
          <w:szCs w:val="21"/>
        </w:rPr>
        <w:t xml:space="preserve">　为规范翰之林（北京）认证服务有限公司（以下简称HZL）财务行为，加强财务管理和经济核算，依据中华人民共和国会计法、财政部颁发的《企业会计准则》、《会计基础工作规范》及有关法规、政策，结合</w:t>
      </w:r>
      <w:proofErr w:type="spellStart"/>
      <w:r>
        <w:rPr>
          <w:rFonts w:asciiTheme="minorEastAsia" w:eastAsiaTheme="minorEastAsia" w:hAnsiTheme="minorEastAsia" w:cs="SimSun" w:hint="eastAsia"/>
          <w:sz w:val="21"/>
          <w:szCs w:val="21"/>
        </w:rPr>
        <w:t>HZL</w:t>
      </w:r>
      <w:proofErr w:type="spellEnd"/>
      <w:r>
        <w:rPr>
          <w:rFonts w:asciiTheme="minorEastAsia" w:eastAsiaTheme="minorEastAsia" w:hAnsiTheme="minorEastAsia" w:cs="SimSun" w:hint="eastAsia"/>
          <w:sz w:val="21"/>
          <w:szCs w:val="21"/>
        </w:rPr>
        <w:t>的具体情况，制定本办法。</w:t>
      </w:r>
    </w:p>
    <w:p w14:paraId="15C187E2" w14:textId="77777777" w:rsidR="00186569" w:rsidRDefault="00000000">
      <w:pPr>
        <w:spacing w:beforeLines="50" w:before="120" w:line="540" w:lineRule="exact"/>
        <w:ind w:firstLineChars="200" w:firstLine="428"/>
        <w:jc w:val="both"/>
        <w:rPr>
          <w:rFonts w:asciiTheme="minorEastAsia" w:eastAsiaTheme="minorEastAsia" w:hAnsiTheme="minorEastAsia" w:cs="SimSun"/>
          <w:sz w:val="21"/>
          <w:szCs w:val="21"/>
        </w:rPr>
      </w:pPr>
      <w:r>
        <w:rPr>
          <w:rFonts w:asciiTheme="minorEastAsia" w:eastAsiaTheme="minorEastAsia" w:hAnsiTheme="minorEastAsia" w:cs="SimSun" w:hint="eastAsia"/>
          <w:b/>
          <w:sz w:val="21"/>
          <w:szCs w:val="21"/>
        </w:rPr>
        <w:t>第二条</w:t>
      </w:r>
      <w:r>
        <w:rPr>
          <w:rFonts w:asciiTheme="minorEastAsia" w:eastAsiaTheme="minorEastAsia" w:hAnsiTheme="minorEastAsia" w:cs="SimSun" w:hint="eastAsia"/>
          <w:sz w:val="21"/>
          <w:szCs w:val="21"/>
        </w:rPr>
        <w:t xml:space="preserve">　HZL财务活动在HZL总经理的领导下，由财务部统一管理。</w:t>
      </w:r>
    </w:p>
    <w:p w14:paraId="3C86A738" w14:textId="77777777" w:rsidR="00186569" w:rsidRDefault="00000000">
      <w:pPr>
        <w:spacing w:beforeLines="50" w:before="120" w:line="540" w:lineRule="exact"/>
        <w:ind w:firstLineChars="200" w:firstLine="428"/>
        <w:jc w:val="both"/>
        <w:rPr>
          <w:rFonts w:asciiTheme="minorEastAsia" w:eastAsiaTheme="minorEastAsia" w:hAnsiTheme="minorEastAsia" w:cs="SimSun"/>
          <w:sz w:val="21"/>
          <w:szCs w:val="21"/>
        </w:rPr>
      </w:pPr>
      <w:r>
        <w:rPr>
          <w:rFonts w:asciiTheme="minorEastAsia" w:eastAsiaTheme="minorEastAsia" w:hAnsiTheme="minorEastAsia" w:cs="SimSun" w:hint="eastAsia"/>
          <w:b/>
          <w:sz w:val="21"/>
          <w:szCs w:val="21"/>
        </w:rPr>
        <w:t>第三条</w:t>
      </w:r>
      <w:r>
        <w:rPr>
          <w:rFonts w:asciiTheme="minorEastAsia" w:eastAsiaTheme="minorEastAsia" w:hAnsiTheme="minorEastAsia" w:cs="SimSun" w:hint="eastAsia"/>
          <w:sz w:val="21"/>
          <w:szCs w:val="21"/>
        </w:rPr>
        <w:t xml:space="preserve">　HZL财务部的职能是：</w:t>
      </w:r>
    </w:p>
    <w:p w14:paraId="14C9D913" w14:textId="77777777" w:rsidR="00186569" w:rsidRDefault="00000000">
      <w:pPr>
        <w:spacing w:line="540" w:lineRule="exact"/>
        <w:ind w:leftChars="177" w:left="992" w:hangingChars="270" w:hanging="567"/>
        <w:jc w:val="both"/>
        <w:rPr>
          <w:rFonts w:asciiTheme="minorEastAsia" w:eastAsiaTheme="minorEastAsia" w:hAnsiTheme="minorEastAsia" w:cs="SimSun"/>
          <w:sz w:val="21"/>
          <w:szCs w:val="21"/>
        </w:rPr>
      </w:pPr>
      <w:r>
        <w:rPr>
          <w:rFonts w:asciiTheme="minorEastAsia" w:eastAsiaTheme="minorEastAsia" w:hAnsiTheme="minorEastAsia" w:cs="SimSun"/>
          <w:sz w:val="21"/>
          <w:szCs w:val="21"/>
        </w:rPr>
        <w:t>(一)</w:t>
      </w:r>
      <w:r>
        <w:rPr>
          <w:rFonts w:asciiTheme="minorEastAsia" w:eastAsiaTheme="minorEastAsia" w:hAnsiTheme="minorEastAsia" w:cs="SimSun" w:hint="eastAsia"/>
          <w:sz w:val="21"/>
          <w:szCs w:val="21"/>
        </w:rPr>
        <w:t xml:space="preserve"> </w:t>
      </w:r>
      <w:r>
        <w:rPr>
          <w:rFonts w:asciiTheme="minorEastAsia" w:eastAsiaTheme="minorEastAsia" w:hAnsiTheme="minorEastAsia" w:cs="SimSun"/>
          <w:sz w:val="21"/>
          <w:szCs w:val="21"/>
        </w:rPr>
        <w:t>认真贯彻执行国家有关</w:t>
      </w:r>
      <w:r>
        <w:rPr>
          <w:rFonts w:asciiTheme="minorEastAsia" w:eastAsiaTheme="minorEastAsia" w:hAnsiTheme="minorEastAsia" w:cs="SimSun" w:hint="eastAsia"/>
          <w:sz w:val="21"/>
          <w:szCs w:val="21"/>
        </w:rPr>
        <w:t>法律法规、</w:t>
      </w:r>
      <w:r>
        <w:rPr>
          <w:rFonts w:asciiTheme="minorEastAsia" w:eastAsiaTheme="minorEastAsia" w:hAnsiTheme="minorEastAsia" w:cs="SimSun"/>
          <w:sz w:val="21"/>
          <w:szCs w:val="21"/>
        </w:rPr>
        <w:t>财务管理制度和税收制度，执行</w:t>
      </w:r>
      <w:r>
        <w:rPr>
          <w:rFonts w:asciiTheme="minorEastAsia" w:eastAsiaTheme="minorEastAsia" w:hAnsiTheme="minorEastAsia" w:cs="SimSun" w:hint="eastAsia"/>
          <w:sz w:val="21"/>
          <w:szCs w:val="21"/>
        </w:rPr>
        <w:t>HZL</w:t>
      </w:r>
      <w:r>
        <w:rPr>
          <w:rFonts w:asciiTheme="minorEastAsia" w:eastAsiaTheme="minorEastAsia" w:hAnsiTheme="minorEastAsia" w:cs="SimSun"/>
          <w:sz w:val="21"/>
          <w:szCs w:val="21"/>
        </w:rPr>
        <w:t>财务制度。</w:t>
      </w:r>
    </w:p>
    <w:p w14:paraId="1E997D8E" w14:textId="77777777" w:rsidR="00186569" w:rsidRDefault="00000000">
      <w:pPr>
        <w:spacing w:line="540" w:lineRule="exact"/>
        <w:ind w:leftChars="177" w:left="992" w:hangingChars="270" w:hanging="567"/>
        <w:jc w:val="both"/>
        <w:rPr>
          <w:rFonts w:asciiTheme="minorEastAsia" w:eastAsiaTheme="minorEastAsia" w:hAnsiTheme="minorEastAsia" w:cs="SimSun"/>
          <w:sz w:val="21"/>
          <w:szCs w:val="21"/>
        </w:rPr>
      </w:pPr>
      <w:r>
        <w:rPr>
          <w:rFonts w:asciiTheme="minorEastAsia" w:eastAsiaTheme="minorEastAsia" w:hAnsiTheme="minorEastAsia" w:cs="SimSun"/>
          <w:sz w:val="21"/>
          <w:szCs w:val="21"/>
        </w:rPr>
        <w:t>(二)</w:t>
      </w:r>
      <w:r>
        <w:rPr>
          <w:rFonts w:asciiTheme="minorEastAsia" w:eastAsiaTheme="minorEastAsia" w:hAnsiTheme="minorEastAsia" w:cs="SimSun" w:hint="eastAsia"/>
          <w:sz w:val="21"/>
          <w:szCs w:val="21"/>
        </w:rPr>
        <w:t xml:space="preserve"> 建立健全财务制度，加强经济核算，提高资金使用效益</w:t>
      </w:r>
      <w:r>
        <w:rPr>
          <w:rFonts w:asciiTheme="minorEastAsia" w:eastAsiaTheme="minorEastAsia" w:hAnsiTheme="minorEastAsia" w:cs="SimSun"/>
          <w:sz w:val="21"/>
          <w:szCs w:val="21"/>
        </w:rPr>
        <w:t>。</w:t>
      </w:r>
    </w:p>
    <w:p w14:paraId="0172674A" w14:textId="77777777" w:rsidR="00186569" w:rsidRDefault="00000000">
      <w:pPr>
        <w:spacing w:line="540" w:lineRule="exact"/>
        <w:ind w:leftChars="177" w:left="992" w:hangingChars="270" w:hanging="567"/>
        <w:jc w:val="both"/>
        <w:rPr>
          <w:rFonts w:asciiTheme="minorEastAsia" w:eastAsiaTheme="minorEastAsia" w:hAnsiTheme="minorEastAsia" w:cs="SimSun"/>
          <w:sz w:val="21"/>
          <w:szCs w:val="21"/>
        </w:rPr>
      </w:pPr>
      <w:r>
        <w:rPr>
          <w:rFonts w:asciiTheme="minorEastAsia" w:eastAsiaTheme="minorEastAsia" w:hAnsiTheme="minorEastAsia" w:cs="SimSun"/>
          <w:sz w:val="21"/>
          <w:szCs w:val="21"/>
        </w:rPr>
        <w:t>(三)</w:t>
      </w:r>
      <w:r>
        <w:rPr>
          <w:rFonts w:asciiTheme="minorEastAsia" w:eastAsiaTheme="minorEastAsia" w:hAnsiTheme="minorEastAsia" w:cs="SimSun" w:hint="eastAsia"/>
          <w:sz w:val="21"/>
          <w:szCs w:val="21"/>
        </w:rPr>
        <w:t xml:space="preserve"> 对HZL经济活动进行财务控制和监督</w:t>
      </w:r>
      <w:r>
        <w:rPr>
          <w:rFonts w:asciiTheme="minorEastAsia" w:eastAsiaTheme="minorEastAsia" w:hAnsiTheme="minorEastAsia" w:cs="SimSun"/>
          <w:sz w:val="21"/>
          <w:szCs w:val="21"/>
        </w:rPr>
        <w:t>。</w:t>
      </w:r>
    </w:p>
    <w:p w14:paraId="1CF125ED" w14:textId="77777777" w:rsidR="00186569" w:rsidRDefault="00000000">
      <w:pPr>
        <w:spacing w:line="540" w:lineRule="exact"/>
        <w:ind w:leftChars="177" w:left="992" w:hangingChars="270" w:hanging="567"/>
        <w:jc w:val="both"/>
        <w:rPr>
          <w:rFonts w:asciiTheme="minorEastAsia" w:eastAsiaTheme="minorEastAsia" w:hAnsiTheme="minorEastAsia" w:cs="SimSun"/>
          <w:sz w:val="21"/>
          <w:szCs w:val="21"/>
        </w:rPr>
      </w:pPr>
      <w:r>
        <w:rPr>
          <w:rFonts w:asciiTheme="minorEastAsia" w:eastAsiaTheme="minorEastAsia" w:hAnsiTheme="minorEastAsia" w:cs="SimSun"/>
          <w:sz w:val="21"/>
          <w:szCs w:val="21"/>
        </w:rPr>
        <w:t>(四)</w:t>
      </w:r>
      <w:r>
        <w:rPr>
          <w:rFonts w:asciiTheme="minorEastAsia" w:eastAsiaTheme="minorEastAsia" w:hAnsiTheme="minorEastAsia" w:cs="SimSun" w:hint="eastAsia"/>
          <w:sz w:val="21"/>
          <w:szCs w:val="21"/>
        </w:rPr>
        <w:t xml:space="preserve"> </w:t>
      </w:r>
      <w:r>
        <w:rPr>
          <w:rFonts w:asciiTheme="minorEastAsia" w:eastAsiaTheme="minorEastAsia" w:hAnsiTheme="minorEastAsia" w:cs="SimSun"/>
          <w:sz w:val="21"/>
          <w:szCs w:val="21"/>
        </w:rPr>
        <w:t>厉行节约，合理使用资金</w:t>
      </w:r>
      <w:r>
        <w:rPr>
          <w:rFonts w:asciiTheme="minorEastAsia" w:eastAsiaTheme="minorEastAsia" w:hAnsiTheme="minorEastAsia" w:cs="SimSun" w:hint="eastAsia"/>
          <w:sz w:val="21"/>
          <w:szCs w:val="21"/>
        </w:rPr>
        <w:t>。</w:t>
      </w:r>
    </w:p>
    <w:p w14:paraId="6A48B6BC" w14:textId="77777777" w:rsidR="00186569" w:rsidRDefault="00000000">
      <w:pPr>
        <w:spacing w:line="540" w:lineRule="exact"/>
        <w:ind w:leftChars="177" w:left="992" w:hangingChars="270" w:hanging="567"/>
        <w:jc w:val="both"/>
        <w:rPr>
          <w:rFonts w:asciiTheme="minorEastAsia" w:eastAsiaTheme="minorEastAsia" w:hAnsiTheme="minorEastAsia" w:cs="SimSun"/>
          <w:sz w:val="21"/>
          <w:szCs w:val="21"/>
        </w:rPr>
      </w:pPr>
      <w:r>
        <w:rPr>
          <w:rFonts w:asciiTheme="minorEastAsia" w:eastAsiaTheme="minorEastAsia" w:hAnsiTheme="minorEastAsia" w:cs="SimSun"/>
          <w:sz w:val="21"/>
          <w:szCs w:val="21"/>
        </w:rPr>
        <w:t>(五)</w:t>
      </w:r>
      <w:r>
        <w:rPr>
          <w:rFonts w:asciiTheme="minorEastAsia" w:eastAsiaTheme="minorEastAsia" w:hAnsiTheme="minorEastAsia" w:cs="SimSun" w:hint="eastAsia"/>
          <w:sz w:val="21"/>
          <w:szCs w:val="21"/>
        </w:rPr>
        <w:t xml:space="preserve"> </w:t>
      </w:r>
      <w:r>
        <w:rPr>
          <w:rFonts w:asciiTheme="minorEastAsia" w:eastAsiaTheme="minorEastAsia" w:hAnsiTheme="minorEastAsia" w:cs="SimSun"/>
          <w:sz w:val="21"/>
          <w:szCs w:val="21"/>
        </w:rPr>
        <w:t>合理分配HZL收入，及时完成需要上交的税收及</w:t>
      </w:r>
      <w:r>
        <w:rPr>
          <w:rFonts w:asciiTheme="minorEastAsia" w:eastAsiaTheme="minorEastAsia" w:hAnsiTheme="minorEastAsia" w:cs="SimSun" w:hint="eastAsia"/>
          <w:sz w:val="21"/>
          <w:szCs w:val="21"/>
        </w:rPr>
        <w:t>各种</w:t>
      </w:r>
      <w:r>
        <w:rPr>
          <w:rFonts w:asciiTheme="minorEastAsia" w:eastAsiaTheme="minorEastAsia" w:hAnsiTheme="minorEastAsia" w:cs="SimSun"/>
          <w:sz w:val="21"/>
          <w:szCs w:val="21"/>
        </w:rPr>
        <w:t>费用。</w:t>
      </w:r>
    </w:p>
    <w:p w14:paraId="02973423" w14:textId="77777777" w:rsidR="00186569" w:rsidRDefault="00000000">
      <w:pPr>
        <w:spacing w:line="540" w:lineRule="exact"/>
        <w:ind w:leftChars="177" w:left="992" w:hangingChars="270" w:hanging="567"/>
        <w:jc w:val="both"/>
        <w:rPr>
          <w:rFonts w:asciiTheme="minorEastAsia" w:eastAsiaTheme="minorEastAsia" w:hAnsiTheme="minorEastAsia" w:cs="SimSun"/>
          <w:sz w:val="21"/>
          <w:szCs w:val="21"/>
        </w:rPr>
      </w:pPr>
      <w:r>
        <w:rPr>
          <w:rFonts w:asciiTheme="minorEastAsia" w:eastAsiaTheme="minorEastAsia" w:hAnsiTheme="minorEastAsia" w:cs="SimSun"/>
          <w:sz w:val="21"/>
          <w:szCs w:val="21"/>
        </w:rPr>
        <w:t>(六)</w:t>
      </w:r>
      <w:r>
        <w:rPr>
          <w:rFonts w:asciiTheme="minorEastAsia" w:eastAsiaTheme="minorEastAsia" w:hAnsiTheme="minorEastAsia" w:cs="SimSun" w:hint="eastAsia"/>
          <w:sz w:val="21"/>
          <w:szCs w:val="21"/>
        </w:rPr>
        <w:t xml:space="preserve"> </w:t>
      </w:r>
      <w:r>
        <w:rPr>
          <w:rFonts w:asciiTheme="minorEastAsia" w:eastAsiaTheme="minorEastAsia" w:hAnsiTheme="minorEastAsia" w:cs="SimSun"/>
          <w:sz w:val="21"/>
          <w:szCs w:val="21"/>
        </w:rPr>
        <w:t>积极主动与</w:t>
      </w:r>
      <w:r>
        <w:rPr>
          <w:rFonts w:asciiTheme="minorEastAsia" w:eastAsiaTheme="minorEastAsia" w:hAnsiTheme="minorEastAsia" w:cs="SimSun" w:hint="eastAsia"/>
          <w:sz w:val="21"/>
          <w:szCs w:val="21"/>
        </w:rPr>
        <w:t>上级部门、</w:t>
      </w:r>
      <w:r>
        <w:rPr>
          <w:rFonts w:asciiTheme="minorEastAsia" w:eastAsiaTheme="minorEastAsia" w:hAnsiTheme="minorEastAsia" w:cs="SimSun"/>
          <w:sz w:val="21"/>
          <w:szCs w:val="21"/>
        </w:rPr>
        <w:t>有关机构及财政、税务、银行部门沟通，及时掌握相关法律法规的变化，有效规范财务工作，及时提供财务报表和有关资料。</w:t>
      </w:r>
    </w:p>
    <w:p w14:paraId="7DB7D8CF" w14:textId="77777777" w:rsidR="00186569" w:rsidRDefault="00000000">
      <w:pPr>
        <w:spacing w:line="540" w:lineRule="exact"/>
        <w:ind w:leftChars="177" w:left="992" w:hangingChars="270" w:hanging="567"/>
        <w:jc w:val="both"/>
        <w:rPr>
          <w:rFonts w:asciiTheme="minorEastAsia" w:eastAsiaTheme="minorEastAsia" w:hAnsiTheme="minorEastAsia" w:cs="SimSun"/>
          <w:sz w:val="21"/>
          <w:szCs w:val="21"/>
        </w:rPr>
      </w:pPr>
      <w:r>
        <w:rPr>
          <w:rFonts w:asciiTheme="minorEastAsia" w:eastAsiaTheme="minorEastAsia" w:hAnsiTheme="minorEastAsia" w:cs="SimSun"/>
          <w:sz w:val="21"/>
          <w:szCs w:val="21"/>
        </w:rPr>
        <w:t>(七)</w:t>
      </w:r>
      <w:r>
        <w:rPr>
          <w:rFonts w:asciiTheme="minorEastAsia" w:eastAsiaTheme="minorEastAsia" w:hAnsiTheme="minorEastAsia" w:cs="SimSun" w:hint="eastAsia"/>
          <w:sz w:val="21"/>
          <w:szCs w:val="21"/>
        </w:rPr>
        <w:t xml:space="preserve"> 加强国有资产管理，防止国有资产流失</w:t>
      </w:r>
      <w:r>
        <w:rPr>
          <w:rFonts w:asciiTheme="minorEastAsia" w:eastAsiaTheme="minorEastAsia" w:hAnsiTheme="minorEastAsia" w:cs="SimSun"/>
          <w:sz w:val="21"/>
          <w:szCs w:val="21"/>
        </w:rPr>
        <w:t>。</w:t>
      </w:r>
    </w:p>
    <w:p w14:paraId="110582F4" w14:textId="77777777" w:rsidR="00186569" w:rsidRDefault="00000000">
      <w:pPr>
        <w:spacing w:line="540" w:lineRule="exact"/>
        <w:ind w:firstLineChars="200" w:firstLine="428"/>
        <w:jc w:val="both"/>
        <w:rPr>
          <w:rFonts w:asciiTheme="minorEastAsia" w:eastAsiaTheme="minorEastAsia" w:hAnsiTheme="minorEastAsia" w:cs="SimSun"/>
          <w:sz w:val="21"/>
          <w:szCs w:val="21"/>
        </w:rPr>
      </w:pPr>
      <w:r>
        <w:rPr>
          <w:rFonts w:asciiTheme="minorEastAsia" w:eastAsiaTheme="minorEastAsia" w:hAnsiTheme="minorEastAsia" w:cs="SimSun" w:hint="eastAsia"/>
          <w:b/>
          <w:sz w:val="21"/>
          <w:szCs w:val="21"/>
        </w:rPr>
        <w:t>第四条</w:t>
      </w:r>
      <w:r>
        <w:rPr>
          <w:rFonts w:asciiTheme="minorEastAsia" w:eastAsiaTheme="minorEastAsia" w:hAnsiTheme="minorEastAsia" w:cs="SimSun" w:hint="eastAsia"/>
          <w:sz w:val="21"/>
          <w:szCs w:val="21"/>
        </w:rPr>
        <w:t xml:space="preserve">　</w:t>
      </w:r>
      <w:r>
        <w:rPr>
          <w:rFonts w:asciiTheme="minorEastAsia" w:eastAsiaTheme="minorEastAsia" w:hAnsiTheme="minorEastAsia"/>
          <w:sz w:val="21"/>
          <w:szCs w:val="21"/>
        </w:rPr>
        <w:t>HZL财务部由会计、出纳人员组成。</w:t>
      </w:r>
    </w:p>
    <w:p w14:paraId="1B7D7786" w14:textId="77777777" w:rsidR="00186569" w:rsidRDefault="00000000">
      <w:pPr>
        <w:spacing w:beforeLines="50" w:before="120" w:line="540" w:lineRule="exact"/>
        <w:ind w:firstLineChars="200" w:firstLine="428"/>
        <w:jc w:val="both"/>
        <w:rPr>
          <w:rFonts w:asciiTheme="minorEastAsia" w:eastAsiaTheme="minorEastAsia" w:hAnsiTheme="minorEastAsia"/>
          <w:sz w:val="21"/>
          <w:szCs w:val="21"/>
        </w:rPr>
      </w:pPr>
      <w:r>
        <w:rPr>
          <w:rFonts w:asciiTheme="minorEastAsia" w:eastAsiaTheme="minorEastAsia" w:hAnsiTheme="minorEastAsia" w:cs="SimSun" w:hint="eastAsia"/>
          <w:b/>
          <w:sz w:val="21"/>
          <w:szCs w:val="21"/>
        </w:rPr>
        <w:t>第五条</w:t>
      </w:r>
      <w:r>
        <w:rPr>
          <w:rFonts w:asciiTheme="minorEastAsia" w:eastAsiaTheme="minorEastAsia" w:hAnsiTheme="minorEastAsia" w:cs="SimSun" w:hint="eastAsia"/>
          <w:sz w:val="21"/>
          <w:szCs w:val="21"/>
        </w:rPr>
        <w:t xml:space="preserve">　HZL</w:t>
      </w:r>
      <w:r>
        <w:rPr>
          <w:rFonts w:asciiTheme="minorEastAsia" w:eastAsiaTheme="minorEastAsia" w:hAnsiTheme="minorEastAsia" w:hint="eastAsia"/>
          <w:sz w:val="21"/>
          <w:szCs w:val="21"/>
        </w:rPr>
        <w:t>所有部门及人员</w:t>
      </w:r>
      <w:r>
        <w:rPr>
          <w:rFonts w:asciiTheme="minorEastAsia" w:eastAsiaTheme="minorEastAsia" w:hAnsiTheme="minorEastAsia"/>
          <w:sz w:val="21"/>
          <w:szCs w:val="21"/>
        </w:rPr>
        <w:t>办理财会事务，必须遵守本规定</w:t>
      </w:r>
      <w:r>
        <w:rPr>
          <w:rFonts w:asciiTheme="minorEastAsia" w:eastAsiaTheme="minorEastAsia" w:hAnsiTheme="minorEastAsia" w:hint="eastAsia"/>
          <w:sz w:val="21"/>
          <w:szCs w:val="21"/>
        </w:rPr>
        <w:t>。</w:t>
      </w:r>
    </w:p>
    <w:p w14:paraId="375F21F4" w14:textId="77777777" w:rsidR="00186569" w:rsidRDefault="00000000">
      <w:pPr>
        <w:spacing w:beforeLines="100" w:before="240" w:afterLines="100" w:after="240" w:line="540" w:lineRule="exact"/>
        <w:jc w:val="center"/>
        <w:rPr>
          <w:rFonts w:ascii="SimHei" w:eastAsia="SimHei" w:hAnsi="SimHei" w:cs="SimSun"/>
          <w:b/>
          <w:sz w:val="21"/>
          <w:szCs w:val="21"/>
        </w:rPr>
      </w:pPr>
      <w:r>
        <w:rPr>
          <w:rFonts w:ascii="SimHei" w:eastAsia="SimHei" w:hAnsi="SimHei" w:cs="SimSun" w:hint="eastAsia"/>
          <w:b/>
          <w:sz w:val="21"/>
          <w:szCs w:val="21"/>
        </w:rPr>
        <w:t xml:space="preserve">第二章　</w:t>
      </w:r>
      <w:r>
        <w:rPr>
          <w:rFonts w:ascii="SimHei" w:eastAsia="SimHei" w:hAnsi="SimHei" w:cs="SimSun"/>
          <w:b/>
          <w:sz w:val="21"/>
          <w:szCs w:val="21"/>
        </w:rPr>
        <w:t>财务工作岗位职责</w:t>
      </w:r>
    </w:p>
    <w:p w14:paraId="57A6520D" w14:textId="77777777" w:rsidR="00186569" w:rsidRDefault="00000000">
      <w:pPr>
        <w:spacing w:line="540" w:lineRule="exact"/>
        <w:ind w:firstLineChars="200" w:firstLine="428"/>
        <w:jc w:val="both"/>
        <w:rPr>
          <w:rFonts w:asciiTheme="minorEastAsia" w:eastAsiaTheme="minorEastAsia" w:hAnsiTheme="minorEastAsia" w:cs="SimSun"/>
          <w:sz w:val="21"/>
          <w:szCs w:val="21"/>
        </w:rPr>
      </w:pPr>
      <w:r>
        <w:rPr>
          <w:rFonts w:asciiTheme="minorEastAsia" w:eastAsiaTheme="minorEastAsia" w:hAnsiTheme="minorEastAsia" w:cs="SimSun" w:hint="eastAsia"/>
          <w:b/>
          <w:sz w:val="21"/>
          <w:szCs w:val="21"/>
        </w:rPr>
        <w:t>第六条</w:t>
      </w:r>
      <w:r>
        <w:rPr>
          <w:rFonts w:asciiTheme="minorEastAsia" w:eastAsiaTheme="minorEastAsia" w:hAnsiTheme="minorEastAsia" w:cs="SimSun" w:hint="eastAsia"/>
          <w:sz w:val="21"/>
          <w:szCs w:val="21"/>
        </w:rPr>
        <w:t xml:space="preserve">　主管会计</w:t>
      </w:r>
      <w:r>
        <w:rPr>
          <w:rFonts w:asciiTheme="minorEastAsia" w:eastAsiaTheme="minorEastAsia" w:hAnsiTheme="minorEastAsia" w:cs="SimSun"/>
          <w:sz w:val="21"/>
          <w:szCs w:val="21"/>
        </w:rPr>
        <w:t>的主要工作职责是：</w:t>
      </w:r>
    </w:p>
    <w:p w14:paraId="22A69058" w14:textId="77777777" w:rsidR="00186569" w:rsidRDefault="00000000">
      <w:pPr>
        <w:spacing w:line="540" w:lineRule="exact"/>
        <w:ind w:leftChars="177" w:left="849" w:hangingChars="202" w:hanging="424"/>
        <w:jc w:val="both"/>
        <w:rPr>
          <w:rFonts w:asciiTheme="minorEastAsia" w:eastAsiaTheme="minorEastAsia" w:hAnsiTheme="minorEastAsia" w:cs="SimSun"/>
          <w:sz w:val="21"/>
          <w:szCs w:val="21"/>
        </w:rPr>
      </w:pPr>
      <w:r>
        <w:rPr>
          <w:rFonts w:asciiTheme="minorEastAsia" w:eastAsiaTheme="minorEastAsia" w:hAnsiTheme="minorEastAsia" w:cs="SimSun"/>
          <w:sz w:val="21"/>
          <w:szCs w:val="21"/>
        </w:rPr>
        <w:t>(一)认真贯彻执行国家有关的</w:t>
      </w:r>
      <w:r>
        <w:rPr>
          <w:rFonts w:asciiTheme="minorEastAsia" w:eastAsiaTheme="minorEastAsia" w:hAnsiTheme="minorEastAsia" w:cs="SimSun" w:hint="eastAsia"/>
          <w:sz w:val="21"/>
          <w:szCs w:val="21"/>
        </w:rPr>
        <w:t>法律法规、</w:t>
      </w:r>
      <w:r>
        <w:rPr>
          <w:rFonts w:asciiTheme="minorEastAsia" w:eastAsiaTheme="minorEastAsia" w:hAnsiTheme="minorEastAsia" w:cs="SimSun"/>
          <w:sz w:val="21"/>
          <w:szCs w:val="21"/>
        </w:rPr>
        <w:t>财务管理制度和税收制度，执行</w:t>
      </w:r>
      <w:r>
        <w:rPr>
          <w:rFonts w:asciiTheme="minorEastAsia" w:eastAsiaTheme="minorEastAsia" w:hAnsiTheme="minorEastAsia" w:cs="SimSun" w:hint="eastAsia"/>
          <w:sz w:val="21"/>
          <w:szCs w:val="21"/>
        </w:rPr>
        <w:t>HZL</w:t>
      </w:r>
      <w:r>
        <w:rPr>
          <w:rFonts w:asciiTheme="minorEastAsia" w:eastAsiaTheme="minorEastAsia" w:hAnsiTheme="minorEastAsia" w:cs="SimSun"/>
          <w:sz w:val="21"/>
          <w:szCs w:val="21"/>
        </w:rPr>
        <w:t>统一的财务制度。</w:t>
      </w:r>
    </w:p>
    <w:p w14:paraId="6AFC4EB7" w14:textId="77777777" w:rsidR="00186569" w:rsidRDefault="00000000">
      <w:pPr>
        <w:spacing w:line="540" w:lineRule="exact"/>
        <w:ind w:leftChars="176" w:left="423" w:hanging="1"/>
        <w:jc w:val="both"/>
        <w:rPr>
          <w:rFonts w:asciiTheme="minorEastAsia" w:eastAsiaTheme="minorEastAsia" w:hAnsiTheme="minorEastAsia" w:cs="SimSun"/>
          <w:sz w:val="21"/>
          <w:szCs w:val="21"/>
        </w:rPr>
      </w:pPr>
      <w:r>
        <w:rPr>
          <w:rFonts w:asciiTheme="minorEastAsia" w:eastAsiaTheme="minorEastAsia" w:hAnsiTheme="minorEastAsia" w:cs="SimSun"/>
          <w:sz w:val="21"/>
          <w:szCs w:val="21"/>
        </w:rPr>
        <w:t>(二)</w:t>
      </w:r>
      <w:r>
        <w:rPr>
          <w:rFonts w:asciiTheme="minorEastAsia" w:eastAsiaTheme="minorEastAsia" w:hAnsiTheme="minorEastAsia" w:cs="SimSun" w:hint="eastAsia"/>
          <w:sz w:val="21"/>
          <w:szCs w:val="21"/>
        </w:rPr>
        <w:t>审定</w:t>
      </w:r>
      <w:r>
        <w:rPr>
          <w:rFonts w:asciiTheme="minorEastAsia" w:eastAsiaTheme="minorEastAsia" w:hAnsiTheme="minorEastAsia" w:cs="SimSun"/>
          <w:sz w:val="21"/>
          <w:szCs w:val="21"/>
        </w:rPr>
        <w:t>监督公司财务计划的执行、决算、资金收支与财务收支有关的各项经济活动及其经济效益。(三)</w:t>
      </w:r>
      <w:r>
        <w:rPr>
          <w:rFonts w:asciiTheme="minorEastAsia" w:eastAsiaTheme="minorEastAsia" w:hAnsiTheme="minorEastAsia" w:cs="SimSun" w:hint="eastAsia"/>
          <w:sz w:val="21"/>
          <w:szCs w:val="21"/>
        </w:rPr>
        <w:t>监督</w:t>
      </w:r>
      <w:r>
        <w:rPr>
          <w:rFonts w:asciiTheme="minorEastAsia" w:eastAsiaTheme="minorEastAsia" w:hAnsiTheme="minorEastAsia" w:cs="SimSun"/>
          <w:sz w:val="21"/>
          <w:szCs w:val="21"/>
        </w:rPr>
        <w:t>公司的各项与财务有关的</w:t>
      </w:r>
      <w:r>
        <w:rPr>
          <w:rFonts w:asciiTheme="minorEastAsia" w:eastAsiaTheme="minorEastAsia" w:hAnsiTheme="minorEastAsia" w:cs="SimSun" w:hint="eastAsia"/>
          <w:sz w:val="21"/>
          <w:szCs w:val="21"/>
        </w:rPr>
        <w:t>报销、核算</w:t>
      </w:r>
      <w:r>
        <w:rPr>
          <w:rFonts w:asciiTheme="minorEastAsia" w:eastAsiaTheme="minorEastAsia" w:hAnsiTheme="minorEastAsia" w:cs="SimSun"/>
          <w:sz w:val="21"/>
          <w:szCs w:val="21"/>
        </w:rPr>
        <w:t>手续等是否准确无误。</w:t>
      </w:r>
    </w:p>
    <w:p w14:paraId="6C64BF02" w14:textId="77777777" w:rsidR="00186569" w:rsidRDefault="00000000">
      <w:pPr>
        <w:spacing w:line="540" w:lineRule="exact"/>
        <w:ind w:leftChars="177" w:left="849" w:hangingChars="202" w:hanging="424"/>
        <w:jc w:val="both"/>
        <w:rPr>
          <w:rFonts w:asciiTheme="minorEastAsia" w:eastAsiaTheme="minorEastAsia" w:hAnsiTheme="minorEastAsia" w:cs="SimSun"/>
          <w:sz w:val="21"/>
          <w:szCs w:val="21"/>
        </w:rPr>
      </w:pPr>
      <w:r>
        <w:rPr>
          <w:rFonts w:asciiTheme="minorEastAsia" w:eastAsiaTheme="minorEastAsia" w:hAnsiTheme="minorEastAsia" w:cs="SimSun"/>
          <w:sz w:val="21"/>
          <w:szCs w:val="21"/>
        </w:rPr>
        <w:lastRenderedPageBreak/>
        <w:t>(四)审</w:t>
      </w:r>
      <w:r>
        <w:rPr>
          <w:rFonts w:asciiTheme="minorEastAsia" w:eastAsiaTheme="minorEastAsia" w:hAnsiTheme="minorEastAsia" w:cs="SimSun" w:hint="eastAsia"/>
          <w:sz w:val="21"/>
          <w:szCs w:val="21"/>
        </w:rPr>
        <w:t>定</w:t>
      </w:r>
      <w:r>
        <w:rPr>
          <w:rFonts w:asciiTheme="minorEastAsia" w:eastAsiaTheme="minorEastAsia" w:hAnsiTheme="minorEastAsia" w:cs="SimSun"/>
          <w:sz w:val="21"/>
          <w:szCs w:val="21"/>
        </w:rPr>
        <w:t>公司的计划资料、合同和其他有关经济资料，以便掌握情况，发现问题。</w:t>
      </w:r>
    </w:p>
    <w:p w14:paraId="7000AB95" w14:textId="77777777" w:rsidR="00186569" w:rsidRDefault="00000000">
      <w:pPr>
        <w:spacing w:line="540" w:lineRule="exact"/>
        <w:ind w:leftChars="177" w:left="849" w:hangingChars="202" w:hanging="424"/>
        <w:jc w:val="both"/>
        <w:rPr>
          <w:rFonts w:asciiTheme="minorEastAsia" w:eastAsiaTheme="minorEastAsia" w:hAnsiTheme="minorEastAsia" w:cs="SimSun"/>
          <w:sz w:val="21"/>
          <w:szCs w:val="21"/>
        </w:rPr>
      </w:pPr>
      <w:r>
        <w:rPr>
          <w:rFonts w:asciiTheme="minorEastAsia" w:eastAsiaTheme="minorEastAsia" w:hAnsiTheme="minorEastAsia" w:cs="SimSun"/>
          <w:sz w:val="21"/>
          <w:szCs w:val="21"/>
        </w:rPr>
        <w:t>(五)纠正财务工作中的差错弊端，规范公司的经济行为。</w:t>
      </w:r>
    </w:p>
    <w:p w14:paraId="64C356B5" w14:textId="77777777" w:rsidR="00186569" w:rsidRDefault="00000000">
      <w:pPr>
        <w:spacing w:line="540" w:lineRule="exact"/>
        <w:ind w:leftChars="177" w:left="849" w:hangingChars="202" w:hanging="424"/>
        <w:jc w:val="both"/>
        <w:rPr>
          <w:rFonts w:asciiTheme="minorEastAsia" w:eastAsiaTheme="minorEastAsia" w:hAnsiTheme="minorEastAsia" w:cs="SimSun"/>
          <w:sz w:val="21"/>
          <w:szCs w:val="21"/>
        </w:rPr>
      </w:pPr>
      <w:r>
        <w:rPr>
          <w:rFonts w:asciiTheme="minorEastAsia" w:eastAsiaTheme="minorEastAsia" w:hAnsiTheme="minorEastAsia" w:cs="SimSun"/>
          <w:sz w:val="21"/>
          <w:szCs w:val="21"/>
        </w:rPr>
        <w:t>(六)针对公司财务工作中出现问题产生的原因提出改进建议和措施。</w:t>
      </w:r>
    </w:p>
    <w:p w14:paraId="34E24707" w14:textId="77777777" w:rsidR="00186569" w:rsidRDefault="00000000">
      <w:pPr>
        <w:spacing w:line="540" w:lineRule="exact"/>
        <w:ind w:leftChars="177" w:left="849" w:hangingChars="202" w:hanging="424"/>
        <w:jc w:val="both"/>
        <w:rPr>
          <w:rFonts w:asciiTheme="minorEastAsia" w:eastAsiaTheme="minorEastAsia" w:hAnsiTheme="minorEastAsia" w:cs="SimSun"/>
          <w:sz w:val="21"/>
          <w:szCs w:val="21"/>
        </w:rPr>
      </w:pPr>
      <w:r>
        <w:rPr>
          <w:rFonts w:asciiTheme="minorEastAsia" w:eastAsiaTheme="minorEastAsia" w:hAnsiTheme="minorEastAsia" w:cs="SimSun"/>
          <w:sz w:val="21"/>
          <w:szCs w:val="21"/>
        </w:rPr>
        <w:t>(七)完成总经理交付的其他工作。</w:t>
      </w:r>
    </w:p>
    <w:p w14:paraId="67CBB93F" w14:textId="77777777" w:rsidR="00186569" w:rsidRDefault="00000000">
      <w:pPr>
        <w:spacing w:beforeLines="50" w:before="120" w:line="540" w:lineRule="exact"/>
        <w:ind w:firstLineChars="200" w:firstLine="428"/>
        <w:jc w:val="both"/>
        <w:rPr>
          <w:rFonts w:asciiTheme="minorEastAsia" w:eastAsiaTheme="minorEastAsia" w:hAnsiTheme="minorEastAsia"/>
          <w:sz w:val="21"/>
          <w:szCs w:val="21"/>
        </w:rPr>
      </w:pPr>
      <w:r>
        <w:rPr>
          <w:rFonts w:asciiTheme="minorEastAsia" w:eastAsiaTheme="minorEastAsia" w:hAnsiTheme="minorEastAsia" w:cs="SimSun" w:hint="eastAsia"/>
          <w:b/>
          <w:sz w:val="21"/>
          <w:szCs w:val="21"/>
        </w:rPr>
        <w:t>第七条</w:t>
      </w:r>
      <w:r>
        <w:rPr>
          <w:rFonts w:asciiTheme="minorEastAsia" w:eastAsiaTheme="minorEastAsia" w:hAnsiTheme="minorEastAsia" w:cs="SimSun" w:hint="eastAsia"/>
          <w:sz w:val="21"/>
          <w:szCs w:val="21"/>
        </w:rPr>
        <w:t xml:space="preserve">　</w:t>
      </w:r>
      <w:r>
        <w:rPr>
          <w:rFonts w:asciiTheme="minorEastAsia" w:eastAsiaTheme="minorEastAsia" w:hAnsiTheme="minorEastAsia" w:hint="eastAsia"/>
          <w:sz w:val="21"/>
          <w:szCs w:val="21"/>
        </w:rPr>
        <w:t>主管会计在总经理和财务总监领导下，</w:t>
      </w:r>
      <w:r>
        <w:rPr>
          <w:rFonts w:asciiTheme="minorEastAsia" w:eastAsiaTheme="minorEastAsia" w:hAnsiTheme="minorEastAsia"/>
          <w:sz w:val="21"/>
          <w:szCs w:val="21"/>
        </w:rPr>
        <w:t>负责组织本公司的下列工作：</w:t>
      </w:r>
    </w:p>
    <w:p w14:paraId="0D8EA0B3" w14:textId="77777777" w:rsidR="00186569" w:rsidRDefault="00000000">
      <w:pPr>
        <w:spacing w:line="540" w:lineRule="exact"/>
        <w:ind w:leftChars="177" w:left="849" w:hangingChars="202" w:hanging="424"/>
        <w:jc w:val="both"/>
        <w:rPr>
          <w:rFonts w:asciiTheme="minorEastAsia" w:eastAsiaTheme="minorEastAsia" w:hAnsiTheme="minorEastAsia" w:cs="SimSun"/>
          <w:sz w:val="21"/>
          <w:szCs w:val="21"/>
        </w:rPr>
      </w:pPr>
      <w:r>
        <w:rPr>
          <w:rFonts w:asciiTheme="minorEastAsia" w:eastAsiaTheme="minorEastAsia" w:hAnsiTheme="minorEastAsia" w:cs="SimSun"/>
          <w:sz w:val="21"/>
          <w:szCs w:val="21"/>
        </w:rPr>
        <w:t>(一)编制和执行预算、财务收支计划、信贷计划，拟订资金筹措和使用方案，开辟财源，有效地使用资金</w:t>
      </w:r>
      <w:r>
        <w:rPr>
          <w:rFonts w:asciiTheme="minorEastAsia" w:eastAsiaTheme="minorEastAsia" w:hAnsiTheme="minorEastAsia" w:cs="SimSun" w:hint="eastAsia"/>
          <w:sz w:val="21"/>
          <w:szCs w:val="21"/>
        </w:rPr>
        <w:t>。</w:t>
      </w:r>
    </w:p>
    <w:p w14:paraId="33B79B57" w14:textId="77777777" w:rsidR="00186569" w:rsidRDefault="00000000">
      <w:pPr>
        <w:spacing w:line="540" w:lineRule="exact"/>
        <w:ind w:leftChars="177" w:left="849" w:hangingChars="202" w:hanging="424"/>
        <w:jc w:val="both"/>
        <w:rPr>
          <w:rFonts w:asciiTheme="minorEastAsia" w:eastAsiaTheme="minorEastAsia" w:hAnsiTheme="minorEastAsia" w:cs="SimSun"/>
          <w:sz w:val="21"/>
          <w:szCs w:val="21"/>
        </w:rPr>
      </w:pPr>
      <w:r>
        <w:rPr>
          <w:rFonts w:asciiTheme="minorEastAsia" w:eastAsiaTheme="minorEastAsia" w:hAnsiTheme="minorEastAsia" w:cs="SimSun"/>
          <w:sz w:val="21"/>
          <w:szCs w:val="21"/>
        </w:rPr>
        <w:t>(二)进行成本费用预测、计划、控制、核算、分析和考核，督促</w:t>
      </w:r>
      <w:r>
        <w:rPr>
          <w:rFonts w:asciiTheme="minorEastAsia" w:eastAsiaTheme="minorEastAsia" w:hAnsiTheme="minorEastAsia" w:cs="SimSun" w:hint="eastAsia"/>
          <w:sz w:val="21"/>
          <w:szCs w:val="21"/>
        </w:rPr>
        <w:t>HZL</w:t>
      </w:r>
      <w:r>
        <w:rPr>
          <w:rFonts w:asciiTheme="minorEastAsia" w:eastAsiaTheme="minorEastAsia" w:hAnsiTheme="minorEastAsia" w:cs="SimSun"/>
          <w:sz w:val="21"/>
          <w:szCs w:val="21"/>
        </w:rPr>
        <w:t>有关部门降低消耗、节约费用、提高经济效益</w:t>
      </w:r>
      <w:r>
        <w:rPr>
          <w:rFonts w:asciiTheme="minorEastAsia" w:eastAsiaTheme="minorEastAsia" w:hAnsiTheme="minorEastAsia" w:cs="SimSun" w:hint="eastAsia"/>
          <w:sz w:val="21"/>
          <w:szCs w:val="21"/>
        </w:rPr>
        <w:t>。</w:t>
      </w:r>
    </w:p>
    <w:p w14:paraId="25CF27CE" w14:textId="77777777" w:rsidR="00186569" w:rsidRDefault="00000000">
      <w:pPr>
        <w:spacing w:line="540" w:lineRule="exact"/>
        <w:ind w:leftChars="177" w:left="849" w:hangingChars="202" w:hanging="424"/>
        <w:jc w:val="both"/>
        <w:rPr>
          <w:rFonts w:asciiTheme="minorEastAsia" w:eastAsiaTheme="minorEastAsia" w:hAnsiTheme="minorEastAsia" w:cs="SimSun"/>
          <w:sz w:val="21"/>
          <w:szCs w:val="21"/>
        </w:rPr>
      </w:pPr>
      <w:r>
        <w:rPr>
          <w:rFonts w:asciiTheme="minorEastAsia" w:eastAsiaTheme="minorEastAsia" w:hAnsiTheme="minorEastAsia" w:cs="SimSun"/>
          <w:sz w:val="21"/>
          <w:szCs w:val="21"/>
        </w:rPr>
        <w:t>(三)</w:t>
      </w:r>
      <w:r>
        <w:rPr>
          <w:rFonts w:asciiTheme="minorEastAsia" w:eastAsiaTheme="minorEastAsia" w:hAnsiTheme="minorEastAsia" w:cs="SimSun" w:hint="eastAsia"/>
          <w:sz w:val="21"/>
          <w:szCs w:val="21"/>
        </w:rPr>
        <w:t>对HZL</w:t>
      </w:r>
      <w:r>
        <w:rPr>
          <w:rFonts w:asciiTheme="minorEastAsia" w:eastAsiaTheme="minorEastAsia" w:hAnsiTheme="minorEastAsia" w:cs="SimSun"/>
          <w:sz w:val="21"/>
          <w:szCs w:val="21"/>
        </w:rPr>
        <w:t>的各项</w:t>
      </w:r>
      <w:r>
        <w:rPr>
          <w:rFonts w:asciiTheme="minorEastAsia" w:eastAsiaTheme="minorEastAsia" w:hAnsiTheme="minorEastAsia" w:cs="SimSun" w:hint="eastAsia"/>
          <w:sz w:val="21"/>
          <w:szCs w:val="21"/>
        </w:rPr>
        <w:t>费用报销、资金收付进行财务审核</w:t>
      </w:r>
      <w:r>
        <w:rPr>
          <w:rFonts w:asciiTheme="minorEastAsia" w:eastAsiaTheme="minorEastAsia" w:hAnsiTheme="minorEastAsia" w:cs="SimSun"/>
          <w:sz w:val="21"/>
          <w:szCs w:val="21"/>
        </w:rPr>
        <w:t>。</w:t>
      </w:r>
    </w:p>
    <w:p w14:paraId="1736E374" w14:textId="77777777" w:rsidR="00186569" w:rsidRDefault="00000000">
      <w:pPr>
        <w:spacing w:line="540" w:lineRule="exact"/>
        <w:ind w:leftChars="177" w:left="849" w:hangingChars="202" w:hanging="424"/>
        <w:jc w:val="both"/>
        <w:rPr>
          <w:rFonts w:asciiTheme="minorEastAsia" w:eastAsiaTheme="minorEastAsia" w:hAnsiTheme="minorEastAsia" w:cs="SimSun"/>
          <w:sz w:val="21"/>
          <w:szCs w:val="21"/>
        </w:rPr>
      </w:pPr>
      <w:r>
        <w:rPr>
          <w:rFonts w:asciiTheme="minorEastAsia" w:eastAsiaTheme="minorEastAsia" w:hAnsiTheme="minorEastAsia" w:cs="SimSun"/>
          <w:sz w:val="21"/>
          <w:szCs w:val="21"/>
        </w:rPr>
        <w:t>(</w:t>
      </w:r>
      <w:r>
        <w:rPr>
          <w:rFonts w:asciiTheme="minorEastAsia" w:eastAsiaTheme="minorEastAsia" w:hAnsiTheme="minorEastAsia" w:cs="SimSun" w:hint="eastAsia"/>
          <w:sz w:val="21"/>
          <w:szCs w:val="21"/>
        </w:rPr>
        <w:t>四</w:t>
      </w:r>
      <w:r>
        <w:rPr>
          <w:rFonts w:asciiTheme="minorEastAsia" w:eastAsiaTheme="minorEastAsia" w:hAnsiTheme="minorEastAsia" w:cs="SimSun"/>
          <w:sz w:val="21"/>
          <w:szCs w:val="21"/>
        </w:rPr>
        <w:t>)建立健全经济核算制度，利用财务会计资料进行经济活动分析，及时向总经理提出合理化建议。</w:t>
      </w:r>
    </w:p>
    <w:p w14:paraId="2FC095E9" w14:textId="77777777" w:rsidR="00186569" w:rsidRDefault="00000000">
      <w:pPr>
        <w:spacing w:line="540" w:lineRule="exact"/>
        <w:ind w:leftChars="177" w:left="849" w:hangingChars="202" w:hanging="424"/>
        <w:jc w:val="both"/>
        <w:rPr>
          <w:rFonts w:asciiTheme="minorEastAsia" w:eastAsiaTheme="minorEastAsia" w:hAnsiTheme="minorEastAsia" w:cs="SimSun"/>
          <w:sz w:val="21"/>
          <w:szCs w:val="21"/>
        </w:rPr>
      </w:pPr>
      <w:r>
        <w:rPr>
          <w:rFonts w:asciiTheme="minorEastAsia" w:eastAsiaTheme="minorEastAsia" w:hAnsiTheme="minorEastAsia" w:cs="SimSun"/>
          <w:sz w:val="21"/>
          <w:szCs w:val="21"/>
        </w:rPr>
        <w:t>(</w:t>
      </w:r>
      <w:r>
        <w:rPr>
          <w:rFonts w:asciiTheme="minorEastAsia" w:eastAsiaTheme="minorEastAsia" w:hAnsiTheme="minorEastAsia" w:cs="SimSun" w:hint="eastAsia"/>
          <w:sz w:val="21"/>
          <w:szCs w:val="21"/>
        </w:rPr>
        <w:t>五</w:t>
      </w:r>
      <w:r>
        <w:rPr>
          <w:rFonts w:asciiTheme="minorEastAsia" w:eastAsiaTheme="minorEastAsia" w:hAnsiTheme="minorEastAsia" w:cs="SimSun"/>
          <w:sz w:val="21"/>
          <w:szCs w:val="21"/>
        </w:rPr>
        <w:t>)组织领导财务部门的工作，分配和监督其他人员的工作任务，制定考核奖惩指标</w:t>
      </w:r>
      <w:r>
        <w:rPr>
          <w:rFonts w:asciiTheme="minorEastAsia" w:eastAsiaTheme="minorEastAsia" w:hAnsiTheme="minorEastAsia" w:cs="SimSun" w:hint="eastAsia"/>
          <w:sz w:val="21"/>
          <w:szCs w:val="21"/>
        </w:rPr>
        <w:t>。</w:t>
      </w:r>
    </w:p>
    <w:p w14:paraId="0A43CB0A" w14:textId="77777777" w:rsidR="00186569" w:rsidRDefault="00000000">
      <w:pPr>
        <w:spacing w:line="540" w:lineRule="exact"/>
        <w:ind w:leftChars="177" w:left="849" w:hangingChars="202" w:hanging="424"/>
        <w:jc w:val="both"/>
        <w:rPr>
          <w:rFonts w:asciiTheme="minorEastAsia" w:eastAsiaTheme="minorEastAsia" w:hAnsiTheme="minorEastAsia" w:cs="SimSun"/>
          <w:sz w:val="21"/>
          <w:szCs w:val="21"/>
        </w:rPr>
      </w:pPr>
      <w:r>
        <w:rPr>
          <w:rFonts w:asciiTheme="minorEastAsia" w:eastAsiaTheme="minorEastAsia" w:hAnsiTheme="minorEastAsia" w:cs="SimSun"/>
          <w:sz w:val="21"/>
          <w:szCs w:val="21"/>
        </w:rPr>
        <w:t>(</w:t>
      </w:r>
      <w:r>
        <w:rPr>
          <w:rFonts w:asciiTheme="minorEastAsia" w:eastAsiaTheme="minorEastAsia" w:hAnsiTheme="minorEastAsia" w:cs="SimSun" w:hint="eastAsia"/>
          <w:sz w:val="21"/>
          <w:szCs w:val="21"/>
        </w:rPr>
        <w:t>六</w:t>
      </w:r>
      <w:r>
        <w:rPr>
          <w:rFonts w:asciiTheme="minorEastAsia" w:eastAsiaTheme="minorEastAsia" w:hAnsiTheme="minorEastAsia" w:cs="SimSun"/>
          <w:sz w:val="21"/>
          <w:szCs w:val="21"/>
        </w:rPr>
        <w:t>)负责建立和完善</w:t>
      </w:r>
      <w:r>
        <w:rPr>
          <w:rFonts w:asciiTheme="minorEastAsia" w:eastAsiaTheme="minorEastAsia" w:hAnsiTheme="minorEastAsia" w:cs="SimSun" w:hint="eastAsia"/>
          <w:sz w:val="21"/>
          <w:szCs w:val="21"/>
        </w:rPr>
        <w:t>HZL</w:t>
      </w:r>
      <w:r>
        <w:rPr>
          <w:rFonts w:asciiTheme="minorEastAsia" w:eastAsiaTheme="minorEastAsia" w:hAnsiTheme="minorEastAsia" w:cs="SimSun"/>
          <w:sz w:val="21"/>
          <w:szCs w:val="21"/>
        </w:rPr>
        <w:t>已有的财务核算体系，管理控制流程，</w:t>
      </w:r>
      <w:r>
        <w:rPr>
          <w:rFonts w:asciiTheme="minorEastAsia" w:eastAsiaTheme="minorEastAsia" w:hAnsiTheme="minorEastAsia" w:cs="SimSun" w:hint="eastAsia"/>
          <w:sz w:val="21"/>
          <w:szCs w:val="21"/>
        </w:rPr>
        <w:t>费用</w:t>
      </w:r>
      <w:r>
        <w:rPr>
          <w:rFonts w:asciiTheme="minorEastAsia" w:eastAsiaTheme="minorEastAsia" w:hAnsiTheme="minorEastAsia" w:cs="SimSun"/>
          <w:sz w:val="21"/>
          <w:szCs w:val="21"/>
        </w:rPr>
        <w:t>归集分配制度</w:t>
      </w:r>
      <w:r>
        <w:rPr>
          <w:rFonts w:asciiTheme="minorEastAsia" w:eastAsiaTheme="minorEastAsia" w:hAnsiTheme="minorEastAsia" w:cs="SimSun" w:hint="eastAsia"/>
          <w:sz w:val="21"/>
          <w:szCs w:val="21"/>
        </w:rPr>
        <w:t>。</w:t>
      </w:r>
    </w:p>
    <w:p w14:paraId="65D0E55E" w14:textId="77777777" w:rsidR="00186569" w:rsidRDefault="00000000">
      <w:pPr>
        <w:spacing w:line="540" w:lineRule="exact"/>
        <w:ind w:leftChars="177" w:left="849" w:hangingChars="202" w:hanging="424"/>
        <w:jc w:val="both"/>
        <w:rPr>
          <w:rFonts w:asciiTheme="minorEastAsia" w:eastAsiaTheme="minorEastAsia" w:hAnsiTheme="minorEastAsia" w:cs="SimSun"/>
          <w:sz w:val="21"/>
          <w:szCs w:val="21"/>
        </w:rPr>
      </w:pPr>
      <w:r>
        <w:rPr>
          <w:rFonts w:asciiTheme="minorEastAsia" w:eastAsiaTheme="minorEastAsia" w:hAnsiTheme="minorEastAsia" w:cs="SimSun"/>
          <w:sz w:val="21"/>
          <w:szCs w:val="21"/>
        </w:rPr>
        <w:t>(</w:t>
      </w:r>
      <w:r>
        <w:rPr>
          <w:rFonts w:asciiTheme="minorEastAsia" w:eastAsiaTheme="minorEastAsia" w:hAnsiTheme="minorEastAsia" w:cs="SimSun" w:hint="eastAsia"/>
          <w:sz w:val="21"/>
          <w:szCs w:val="21"/>
        </w:rPr>
        <w:t>七</w:t>
      </w:r>
      <w:r>
        <w:rPr>
          <w:rFonts w:asciiTheme="minorEastAsia" w:eastAsiaTheme="minorEastAsia" w:hAnsiTheme="minorEastAsia" w:cs="SimSun"/>
          <w:sz w:val="21"/>
          <w:szCs w:val="21"/>
        </w:rPr>
        <w:t>)承办公司领导交办的其他工作。</w:t>
      </w:r>
    </w:p>
    <w:p w14:paraId="19FC43D5" w14:textId="77777777" w:rsidR="00186569" w:rsidRDefault="00000000">
      <w:pPr>
        <w:spacing w:beforeLines="50" w:before="120" w:line="540" w:lineRule="exact"/>
        <w:ind w:firstLineChars="200" w:firstLine="428"/>
        <w:jc w:val="both"/>
        <w:rPr>
          <w:rFonts w:asciiTheme="minorEastAsia" w:eastAsiaTheme="minorEastAsia" w:hAnsiTheme="minorEastAsia" w:cs="SimSun"/>
          <w:sz w:val="21"/>
          <w:szCs w:val="21"/>
        </w:rPr>
      </w:pPr>
      <w:r>
        <w:rPr>
          <w:rFonts w:asciiTheme="minorEastAsia" w:eastAsiaTheme="minorEastAsia" w:hAnsiTheme="minorEastAsia" w:cs="SimSun"/>
          <w:b/>
          <w:sz w:val="21"/>
          <w:szCs w:val="21"/>
        </w:rPr>
        <w:t>第</w:t>
      </w:r>
      <w:r>
        <w:rPr>
          <w:rFonts w:asciiTheme="minorEastAsia" w:eastAsiaTheme="minorEastAsia" w:hAnsiTheme="minorEastAsia" w:cs="SimSun" w:hint="eastAsia"/>
          <w:b/>
          <w:sz w:val="21"/>
          <w:szCs w:val="21"/>
        </w:rPr>
        <w:t>八</w:t>
      </w:r>
      <w:r>
        <w:rPr>
          <w:rFonts w:asciiTheme="minorEastAsia" w:eastAsiaTheme="minorEastAsia" w:hAnsiTheme="minorEastAsia" w:cs="SimSun"/>
          <w:b/>
          <w:sz w:val="21"/>
          <w:szCs w:val="21"/>
        </w:rPr>
        <w:t>条</w:t>
      </w:r>
      <w:r>
        <w:rPr>
          <w:rFonts w:asciiTheme="minorEastAsia" w:eastAsiaTheme="minorEastAsia" w:hAnsiTheme="minorEastAsia" w:cs="SimSun"/>
          <w:sz w:val="21"/>
          <w:szCs w:val="21"/>
        </w:rPr>
        <w:t xml:space="preserve"> </w:t>
      </w:r>
      <w:r>
        <w:rPr>
          <w:rFonts w:asciiTheme="minorEastAsia" w:eastAsiaTheme="minorEastAsia" w:hAnsiTheme="minorEastAsia"/>
          <w:sz w:val="21"/>
          <w:szCs w:val="21"/>
        </w:rPr>
        <w:t>会计</w:t>
      </w:r>
      <w:r>
        <w:rPr>
          <w:rFonts w:asciiTheme="minorEastAsia" w:eastAsiaTheme="minorEastAsia" w:hAnsiTheme="minorEastAsia" w:hint="eastAsia"/>
          <w:sz w:val="21"/>
          <w:szCs w:val="21"/>
        </w:rPr>
        <w:t>人员</w:t>
      </w:r>
      <w:r>
        <w:rPr>
          <w:rFonts w:asciiTheme="minorEastAsia" w:eastAsiaTheme="minorEastAsia" w:hAnsiTheme="minorEastAsia"/>
          <w:sz w:val="21"/>
          <w:szCs w:val="21"/>
        </w:rPr>
        <w:t>的主要工作职责是：</w:t>
      </w:r>
    </w:p>
    <w:p w14:paraId="7DC2FF71" w14:textId="77777777" w:rsidR="00186569" w:rsidRDefault="00000000">
      <w:pPr>
        <w:spacing w:line="540" w:lineRule="exact"/>
        <w:ind w:leftChars="177" w:left="849" w:hangingChars="202" w:hanging="424"/>
        <w:jc w:val="both"/>
        <w:rPr>
          <w:rFonts w:asciiTheme="minorEastAsia" w:eastAsiaTheme="minorEastAsia" w:hAnsiTheme="minorEastAsia" w:cs="SimSun"/>
          <w:sz w:val="21"/>
          <w:szCs w:val="21"/>
        </w:rPr>
      </w:pPr>
      <w:r>
        <w:rPr>
          <w:rFonts w:asciiTheme="minorEastAsia" w:eastAsiaTheme="minorEastAsia" w:hAnsiTheme="minorEastAsia" w:cs="SimSun"/>
          <w:sz w:val="21"/>
          <w:szCs w:val="21"/>
        </w:rPr>
        <w:t>(一)按照国家会计制度的规定</w:t>
      </w:r>
      <w:r>
        <w:rPr>
          <w:rFonts w:asciiTheme="minorEastAsia" w:eastAsiaTheme="minorEastAsia" w:hAnsiTheme="minorEastAsia" w:cs="SimSun" w:hint="eastAsia"/>
          <w:sz w:val="21"/>
          <w:szCs w:val="21"/>
        </w:rPr>
        <w:t>，记账</w:t>
      </w:r>
      <w:r>
        <w:rPr>
          <w:rFonts w:asciiTheme="minorEastAsia" w:eastAsiaTheme="minorEastAsia" w:hAnsiTheme="minorEastAsia" w:cs="SimSun"/>
          <w:sz w:val="21"/>
          <w:szCs w:val="21"/>
        </w:rPr>
        <w:t>、</w:t>
      </w:r>
      <w:r>
        <w:rPr>
          <w:rFonts w:asciiTheme="minorEastAsia" w:eastAsiaTheme="minorEastAsia" w:hAnsiTheme="minorEastAsia" w:cs="SimSun" w:hint="eastAsia"/>
          <w:sz w:val="21"/>
          <w:szCs w:val="21"/>
        </w:rPr>
        <w:t>复核</w:t>
      </w:r>
      <w:r>
        <w:rPr>
          <w:rFonts w:asciiTheme="minorEastAsia" w:eastAsiaTheme="minorEastAsia" w:hAnsiTheme="minorEastAsia" w:cs="SimSun"/>
          <w:sz w:val="21"/>
          <w:szCs w:val="21"/>
        </w:rPr>
        <w:t>、</w:t>
      </w:r>
      <w:r>
        <w:rPr>
          <w:rFonts w:asciiTheme="minorEastAsia" w:eastAsiaTheme="minorEastAsia" w:hAnsiTheme="minorEastAsia" w:cs="SimSun" w:hint="eastAsia"/>
          <w:sz w:val="21"/>
          <w:szCs w:val="21"/>
        </w:rPr>
        <w:t>报账</w:t>
      </w:r>
      <w:r>
        <w:rPr>
          <w:rFonts w:asciiTheme="minorEastAsia" w:eastAsiaTheme="minorEastAsia" w:hAnsiTheme="minorEastAsia" w:cs="SimSun"/>
          <w:sz w:val="21"/>
          <w:szCs w:val="21"/>
        </w:rPr>
        <w:t>做到手续完备，数字准确，</w:t>
      </w:r>
      <w:r>
        <w:rPr>
          <w:rFonts w:asciiTheme="minorEastAsia" w:eastAsiaTheme="minorEastAsia" w:hAnsiTheme="minorEastAsia" w:cs="SimSun" w:hint="eastAsia"/>
          <w:sz w:val="21"/>
          <w:szCs w:val="21"/>
        </w:rPr>
        <w:t>账目</w:t>
      </w:r>
      <w:r>
        <w:rPr>
          <w:rFonts w:asciiTheme="minorEastAsia" w:eastAsiaTheme="minorEastAsia" w:hAnsiTheme="minorEastAsia" w:cs="SimSun"/>
          <w:sz w:val="21"/>
          <w:szCs w:val="21"/>
        </w:rPr>
        <w:t>清楚，按期</w:t>
      </w:r>
      <w:r>
        <w:rPr>
          <w:rFonts w:asciiTheme="minorEastAsia" w:eastAsiaTheme="minorEastAsia" w:hAnsiTheme="minorEastAsia" w:cs="SimSun" w:hint="eastAsia"/>
          <w:sz w:val="21"/>
          <w:szCs w:val="21"/>
        </w:rPr>
        <w:t>出具会计报表</w:t>
      </w:r>
      <w:r>
        <w:rPr>
          <w:rFonts w:asciiTheme="minorEastAsia" w:eastAsiaTheme="minorEastAsia" w:hAnsiTheme="minorEastAsia" w:cs="SimSun"/>
          <w:sz w:val="21"/>
          <w:szCs w:val="21"/>
        </w:rPr>
        <w:t>。</w:t>
      </w:r>
    </w:p>
    <w:p w14:paraId="3CCE93AD" w14:textId="77777777" w:rsidR="00186569" w:rsidRDefault="00000000">
      <w:pPr>
        <w:spacing w:line="540" w:lineRule="exact"/>
        <w:ind w:leftChars="177" w:left="849" w:hangingChars="202" w:hanging="424"/>
        <w:jc w:val="both"/>
        <w:rPr>
          <w:rFonts w:asciiTheme="minorEastAsia" w:eastAsiaTheme="minorEastAsia" w:hAnsiTheme="minorEastAsia" w:cs="SimSun"/>
          <w:sz w:val="21"/>
          <w:szCs w:val="21"/>
        </w:rPr>
      </w:pPr>
      <w:r>
        <w:rPr>
          <w:rFonts w:asciiTheme="minorEastAsia" w:eastAsiaTheme="minorEastAsia" w:hAnsiTheme="minorEastAsia" w:cs="SimSun"/>
          <w:sz w:val="21"/>
          <w:szCs w:val="21"/>
        </w:rPr>
        <w:t>(二)按照经济核算原则，定期检查，分析公司财务、成本和利润的执行情况，挖掘增收节支潜力，考核资金使用效果，当好</w:t>
      </w:r>
      <w:r>
        <w:rPr>
          <w:rFonts w:asciiTheme="minorEastAsia" w:eastAsiaTheme="minorEastAsia" w:hAnsiTheme="minorEastAsia" w:cs="SimSun" w:hint="eastAsia"/>
          <w:sz w:val="21"/>
          <w:szCs w:val="21"/>
        </w:rPr>
        <w:t>财务</w:t>
      </w:r>
      <w:r>
        <w:rPr>
          <w:rFonts w:asciiTheme="minorEastAsia" w:eastAsiaTheme="minorEastAsia" w:hAnsiTheme="minorEastAsia" w:cs="SimSun"/>
          <w:sz w:val="21"/>
          <w:szCs w:val="21"/>
        </w:rPr>
        <w:t>参谋。</w:t>
      </w:r>
    </w:p>
    <w:p w14:paraId="5C0436D4" w14:textId="77777777" w:rsidR="00186569" w:rsidRDefault="00000000">
      <w:pPr>
        <w:spacing w:line="540" w:lineRule="exact"/>
        <w:ind w:leftChars="177" w:left="849" w:hangingChars="202" w:hanging="424"/>
        <w:jc w:val="both"/>
        <w:rPr>
          <w:rFonts w:asciiTheme="minorEastAsia" w:eastAsiaTheme="minorEastAsia" w:hAnsiTheme="minorEastAsia" w:cs="SimSun"/>
          <w:sz w:val="21"/>
          <w:szCs w:val="21"/>
        </w:rPr>
      </w:pPr>
      <w:r>
        <w:rPr>
          <w:rFonts w:asciiTheme="minorEastAsia" w:eastAsiaTheme="minorEastAsia" w:hAnsiTheme="minorEastAsia" w:cs="SimSun"/>
          <w:sz w:val="21"/>
          <w:szCs w:val="21"/>
        </w:rPr>
        <w:t>(三)妥善保管会计凭证、会计</w:t>
      </w:r>
      <w:r>
        <w:rPr>
          <w:rFonts w:asciiTheme="minorEastAsia" w:eastAsiaTheme="minorEastAsia" w:hAnsiTheme="minorEastAsia" w:cs="SimSun" w:hint="eastAsia"/>
          <w:sz w:val="21"/>
          <w:szCs w:val="21"/>
        </w:rPr>
        <w:t>账簿</w:t>
      </w:r>
      <w:r>
        <w:rPr>
          <w:rFonts w:asciiTheme="minorEastAsia" w:eastAsiaTheme="minorEastAsia" w:hAnsiTheme="minorEastAsia" w:cs="SimSun"/>
          <w:sz w:val="21"/>
          <w:szCs w:val="21"/>
        </w:rPr>
        <w:t>、会计报表和其他会计资料。</w:t>
      </w:r>
    </w:p>
    <w:p w14:paraId="28B83AD5" w14:textId="77777777" w:rsidR="00186569" w:rsidRDefault="00000000">
      <w:pPr>
        <w:spacing w:line="540" w:lineRule="exact"/>
        <w:ind w:leftChars="177" w:left="849" w:hangingChars="202" w:hanging="424"/>
        <w:jc w:val="both"/>
        <w:rPr>
          <w:rFonts w:asciiTheme="minorEastAsia" w:eastAsiaTheme="minorEastAsia" w:hAnsiTheme="minorEastAsia" w:cs="SimSun"/>
          <w:sz w:val="21"/>
          <w:szCs w:val="21"/>
        </w:rPr>
      </w:pPr>
      <w:r>
        <w:rPr>
          <w:rFonts w:asciiTheme="minorEastAsia" w:eastAsiaTheme="minorEastAsia" w:hAnsiTheme="minorEastAsia" w:cs="SimSun"/>
          <w:sz w:val="21"/>
          <w:szCs w:val="21"/>
        </w:rPr>
        <w:t>(四)完成总经理交付的其他工作。</w:t>
      </w:r>
    </w:p>
    <w:p w14:paraId="3EB5D2B9" w14:textId="77777777" w:rsidR="00186569" w:rsidRDefault="00000000">
      <w:pPr>
        <w:spacing w:beforeLines="50" w:before="120" w:line="540" w:lineRule="exact"/>
        <w:ind w:firstLineChars="200" w:firstLine="428"/>
        <w:jc w:val="both"/>
        <w:rPr>
          <w:rFonts w:asciiTheme="minorEastAsia" w:eastAsiaTheme="minorEastAsia" w:hAnsiTheme="minorEastAsia" w:cs="SimSun"/>
          <w:sz w:val="21"/>
          <w:szCs w:val="21"/>
        </w:rPr>
      </w:pPr>
      <w:r>
        <w:rPr>
          <w:rFonts w:asciiTheme="minorEastAsia" w:eastAsiaTheme="minorEastAsia" w:hAnsiTheme="minorEastAsia" w:cs="SimSun"/>
          <w:b/>
          <w:sz w:val="21"/>
          <w:szCs w:val="21"/>
        </w:rPr>
        <w:t>第</w:t>
      </w:r>
      <w:r>
        <w:rPr>
          <w:rFonts w:asciiTheme="minorEastAsia" w:eastAsiaTheme="minorEastAsia" w:hAnsiTheme="minorEastAsia" w:cs="SimSun" w:hint="eastAsia"/>
          <w:b/>
          <w:sz w:val="21"/>
          <w:szCs w:val="21"/>
        </w:rPr>
        <w:t>九</w:t>
      </w:r>
      <w:r>
        <w:rPr>
          <w:rFonts w:asciiTheme="minorEastAsia" w:eastAsiaTheme="minorEastAsia" w:hAnsiTheme="minorEastAsia" w:cs="SimSun"/>
          <w:b/>
          <w:sz w:val="21"/>
          <w:szCs w:val="21"/>
        </w:rPr>
        <w:t>条</w:t>
      </w:r>
      <w:r>
        <w:rPr>
          <w:rFonts w:asciiTheme="minorEastAsia" w:eastAsiaTheme="minorEastAsia" w:hAnsiTheme="minorEastAsia" w:cs="SimSun"/>
          <w:sz w:val="21"/>
          <w:szCs w:val="21"/>
        </w:rPr>
        <w:t xml:space="preserve"> </w:t>
      </w:r>
      <w:r>
        <w:rPr>
          <w:rFonts w:asciiTheme="minorEastAsia" w:eastAsiaTheme="minorEastAsia" w:hAnsiTheme="minorEastAsia"/>
          <w:sz w:val="21"/>
          <w:szCs w:val="21"/>
        </w:rPr>
        <w:t>出纳的主要工作职责是：</w:t>
      </w:r>
    </w:p>
    <w:p w14:paraId="6061D8C6" w14:textId="77777777" w:rsidR="00186569" w:rsidRDefault="00000000">
      <w:pPr>
        <w:spacing w:line="540" w:lineRule="exact"/>
        <w:ind w:leftChars="177" w:left="849" w:hangingChars="202" w:hanging="424"/>
        <w:jc w:val="both"/>
        <w:rPr>
          <w:rFonts w:asciiTheme="minorEastAsia" w:eastAsiaTheme="minorEastAsia" w:hAnsiTheme="minorEastAsia" w:cs="SimSun"/>
          <w:sz w:val="21"/>
          <w:szCs w:val="21"/>
        </w:rPr>
      </w:pPr>
      <w:r>
        <w:rPr>
          <w:rFonts w:asciiTheme="minorEastAsia" w:eastAsiaTheme="minorEastAsia" w:hAnsiTheme="minorEastAsia" w:cs="SimSun"/>
          <w:sz w:val="21"/>
          <w:szCs w:val="21"/>
        </w:rPr>
        <w:t>(一)认真执行现金管理制度。</w:t>
      </w:r>
    </w:p>
    <w:p w14:paraId="24C60E68" w14:textId="77777777" w:rsidR="00186569" w:rsidRDefault="00000000">
      <w:pPr>
        <w:spacing w:line="540" w:lineRule="exact"/>
        <w:ind w:leftChars="177" w:left="849" w:hangingChars="202" w:hanging="424"/>
        <w:jc w:val="both"/>
        <w:rPr>
          <w:rFonts w:asciiTheme="minorEastAsia" w:eastAsiaTheme="minorEastAsia" w:hAnsiTheme="minorEastAsia" w:cs="SimSun"/>
          <w:sz w:val="21"/>
          <w:szCs w:val="21"/>
        </w:rPr>
      </w:pPr>
      <w:r>
        <w:rPr>
          <w:rFonts w:asciiTheme="minorEastAsia" w:eastAsiaTheme="minorEastAsia" w:hAnsiTheme="minorEastAsia" w:cs="SimSun"/>
          <w:sz w:val="21"/>
          <w:szCs w:val="21"/>
        </w:rPr>
        <w:t>(二)严格执行库存现金限额，超过部分必须及时送存银行，不坐支现金，不</w:t>
      </w:r>
      <w:r>
        <w:rPr>
          <w:rFonts w:asciiTheme="minorEastAsia" w:eastAsiaTheme="minorEastAsia" w:hAnsiTheme="minorEastAsia" w:cs="SimSun" w:hint="eastAsia"/>
          <w:sz w:val="21"/>
          <w:szCs w:val="21"/>
        </w:rPr>
        <w:t>用</w:t>
      </w:r>
      <w:r>
        <w:rPr>
          <w:rFonts w:asciiTheme="minorEastAsia" w:eastAsiaTheme="minorEastAsia" w:hAnsiTheme="minorEastAsia" w:cs="SimSun"/>
          <w:sz w:val="21"/>
          <w:szCs w:val="21"/>
        </w:rPr>
        <w:t>白条抵压现金。</w:t>
      </w:r>
    </w:p>
    <w:p w14:paraId="5D236387" w14:textId="77777777" w:rsidR="00186569" w:rsidRDefault="00000000">
      <w:pPr>
        <w:spacing w:line="540" w:lineRule="exact"/>
        <w:ind w:leftChars="177" w:left="849" w:hangingChars="202" w:hanging="424"/>
        <w:jc w:val="both"/>
        <w:rPr>
          <w:rFonts w:asciiTheme="minorEastAsia" w:eastAsiaTheme="minorEastAsia" w:hAnsiTheme="minorEastAsia" w:cs="SimSun"/>
          <w:sz w:val="21"/>
          <w:szCs w:val="21"/>
        </w:rPr>
      </w:pPr>
      <w:r>
        <w:rPr>
          <w:rFonts w:asciiTheme="minorEastAsia" w:eastAsiaTheme="minorEastAsia" w:hAnsiTheme="minorEastAsia" w:cs="SimSun"/>
          <w:sz w:val="21"/>
          <w:szCs w:val="21"/>
        </w:rPr>
        <w:lastRenderedPageBreak/>
        <w:t>(三)建立健全现金</w:t>
      </w:r>
      <w:r>
        <w:rPr>
          <w:rFonts w:asciiTheme="minorEastAsia" w:eastAsiaTheme="minorEastAsia" w:hAnsiTheme="minorEastAsia" w:cs="SimSun" w:hint="eastAsia"/>
          <w:sz w:val="21"/>
          <w:szCs w:val="21"/>
        </w:rPr>
        <w:t>和银行存款</w:t>
      </w:r>
      <w:r>
        <w:rPr>
          <w:rFonts w:asciiTheme="minorEastAsia" w:eastAsiaTheme="minorEastAsia" w:hAnsiTheme="minorEastAsia" w:cs="SimSun"/>
          <w:sz w:val="21"/>
          <w:szCs w:val="21"/>
        </w:rPr>
        <w:t>各种</w:t>
      </w:r>
      <w:r>
        <w:rPr>
          <w:rFonts w:asciiTheme="minorEastAsia" w:eastAsiaTheme="minorEastAsia" w:hAnsiTheme="minorEastAsia" w:cs="SimSun" w:hint="eastAsia"/>
          <w:sz w:val="21"/>
          <w:szCs w:val="21"/>
        </w:rPr>
        <w:t>账目</w:t>
      </w:r>
      <w:r>
        <w:rPr>
          <w:rFonts w:asciiTheme="minorEastAsia" w:eastAsiaTheme="minorEastAsia" w:hAnsiTheme="minorEastAsia" w:cs="SimSun"/>
          <w:sz w:val="21"/>
          <w:szCs w:val="21"/>
        </w:rPr>
        <w:t>，严格审核现金</w:t>
      </w:r>
      <w:r>
        <w:rPr>
          <w:rFonts w:asciiTheme="minorEastAsia" w:eastAsiaTheme="minorEastAsia" w:hAnsiTheme="minorEastAsia" w:cs="SimSun" w:hint="eastAsia"/>
          <w:sz w:val="21"/>
          <w:szCs w:val="21"/>
        </w:rPr>
        <w:t>及银行</w:t>
      </w:r>
      <w:r>
        <w:rPr>
          <w:rFonts w:asciiTheme="minorEastAsia" w:eastAsiaTheme="minorEastAsia" w:hAnsiTheme="minorEastAsia" w:cs="SimSun"/>
          <w:sz w:val="21"/>
          <w:szCs w:val="21"/>
        </w:rPr>
        <w:t>收付凭证。</w:t>
      </w:r>
    </w:p>
    <w:p w14:paraId="31AE1147" w14:textId="77777777" w:rsidR="00186569" w:rsidRDefault="00000000">
      <w:pPr>
        <w:spacing w:line="540" w:lineRule="exact"/>
        <w:ind w:leftChars="177" w:left="849" w:hangingChars="202" w:hanging="424"/>
        <w:jc w:val="both"/>
        <w:rPr>
          <w:rFonts w:asciiTheme="minorEastAsia" w:eastAsiaTheme="minorEastAsia" w:hAnsiTheme="minorEastAsia" w:cs="SimSun"/>
          <w:sz w:val="21"/>
          <w:szCs w:val="21"/>
        </w:rPr>
      </w:pPr>
      <w:r>
        <w:rPr>
          <w:rFonts w:asciiTheme="minorEastAsia" w:eastAsiaTheme="minorEastAsia" w:hAnsiTheme="minorEastAsia" w:cs="SimSun"/>
          <w:sz w:val="21"/>
          <w:szCs w:val="21"/>
        </w:rPr>
        <w:t>(四)严格执行支票管理制度。</w:t>
      </w:r>
    </w:p>
    <w:p w14:paraId="7DD9A575" w14:textId="77777777" w:rsidR="00186569" w:rsidRDefault="00000000">
      <w:pPr>
        <w:spacing w:line="540" w:lineRule="exact"/>
        <w:ind w:leftChars="177" w:left="849" w:hangingChars="202" w:hanging="424"/>
        <w:jc w:val="both"/>
        <w:rPr>
          <w:rFonts w:asciiTheme="minorEastAsia" w:eastAsiaTheme="minorEastAsia" w:hAnsiTheme="minorEastAsia" w:cs="SimSun"/>
          <w:sz w:val="21"/>
          <w:szCs w:val="21"/>
        </w:rPr>
      </w:pPr>
      <w:r>
        <w:rPr>
          <w:rFonts w:asciiTheme="minorEastAsia" w:eastAsiaTheme="minorEastAsia" w:hAnsiTheme="minorEastAsia" w:cs="SimSun"/>
          <w:sz w:val="21"/>
          <w:szCs w:val="21"/>
        </w:rPr>
        <w:t>(五)积极配合银行做好对帐、</w:t>
      </w:r>
      <w:r>
        <w:rPr>
          <w:rFonts w:asciiTheme="minorEastAsia" w:eastAsiaTheme="minorEastAsia" w:hAnsiTheme="minorEastAsia" w:cs="SimSun" w:hint="eastAsia"/>
          <w:sz w:val="21"/>
          <w:szCs w:val="21"/>
        </w:rPr>
        <w:t>报账</w:t>
      </w:r>
      <w:r>
        <w:rPr>
          <w:rFonts w:asciiTheme="minorEastAsia" w:eastAsiaTheme="minorEastAsia" w:hAnsiTheme="minorEastAsia" w:cs="SimSun"/>
          <w:sz w:val="21"/>
          <w:szCs w:val="21"/>
        </w:rPr>
        <w:t>工作。</w:t>
      </w:r>
    </w:p>
    <w:p w14:paraId="21AD8373" w14:textId="77777777" w:rsidR="00186569" w:rsidRDefault="00000000">
      <w:pPr>
        <w:spacing w:line="540" w:lineRule="exact"/>
        <w:ind w:leftChars="177" w:left="849" w:hangingChars="202" w:hanging="424"/>
        <w:jc w:val="both"/>
        <w:rPr>
          <w:rFonts w:asciiTheme="minorEastAsia" w:eastAsiaTheme="minorEastAsia" w:hAnsiTheme="minorEastAsia" w:cs="SimSun"/>
          <w:sz w:val="21"/>
          <w:szCs w:val="21"/>
        </w:rPr>
      </w:pPr>
      <w:r>
        <w:rPr>
          <w:rFonts w:asciiTheme="minorEastAsia" w:eastAsiaTheme="minorEastAsia" w:hAnsiTheme="minorEastAsia" w:cs="SimSun"/>
          <w:sz w:val="21"/>
          <w:szCs w:val="21"/>
        </w:rPr>
        <w:t>(六)配合会计做好各种</w:t>
      </w:r>
      <w:r>
        <w:rPr>
          <w:rFonts w:asciiTheme="minorEastAsia" w:eastAsiaTheme="minorEastAsia" w:hAnsiTheme="minorEastAsia" w:cs="SimSun" w:hint="eastAsia"/>
          <w:sz w:val="21"/>
          <w:szCs w:val="21"/>
        </w:rPr>
        <w:t>账务</w:t>
      </w:r>
      <w:r>
        <w:rPr>
          <w:rFonts w:asciiTheme="minorEastAsia" w:eastAsiaTheme="minorEastAsia" w:hAnsiTheme="minorEastAsia" w:cs="SimSun"/>
          <w:sz w:val="21"/>
          <w:szCs w:val="21"/>
        </w:rPr>
        <w:t>处理。</w:t>
      </w:r>
    </w:p>
    <w:p w14:paraId="189895B1" w14:textId="77777777" w:rsidR="00186569" w:rsidRDefault="00000000">
      <w:pPr>
        <w:spacing w:line="540" w:lineRule="exact"/>
        <w:ind w:leftChars="177" w:left="849" w:hangingChars="202" w:hanging="424"/>
        <w:jc w:val="both"/>
        <w:rPr>
          <w:rFonts w:asciiTheme="minorEastAsia" w:eastAsiaTheme="minorEastAsia" w:hAnsiTheme="minorEastAsia" w:cs="SimSun"/>
          <w:sz w:val="21"/>
          <w:szCs w:val="21"/>
        </w:rPr>
      </w:pPr>
      <w:r>
        <w:rPr>
          <w:rFonts w:asciiTheme="minorEastAsia" w:eastAsiaTheme="minorEastAsia" w:hAnsiTheme="minorEastAsia" w:cs="SimSun"/>
          <w:sz w:val="21"/>
          <w:szCs w:val="21"/>
        </w:rPr>
        <w:t>(七)完成总经理交付的其他工作。</w:t>
      </w:r>
    </w:p>
    <w:p w14:paraId="30B362A5" w14:textId="77777777" w:rsidR="00186569" w:rsidRDefault="00000000">
      <w:pPr>
        <w:spacing w:line="540" w:lineRule="atLeast"/>
        <w:ind w:firstLineChars="200" w:firstLine="428"/>
        <w:jc w:val="both"/>
        <w:rPr>
          <w:rFonts w:asciiTheme="minorEastAsia" w:eastAsiaTheme="minorEastAsia" w:hAnsiTheme="minorEastAsia" w:cs="SimSun"/>
          <w:sz w:val="21"/>
          <w:szCs w:val="21"/>
        </w:rPr>
      </w:pPr>
      <w:r>
        <w:rPr>
          <w:rFonts w:asciiTheme="minorEastAsia" w:eastAsiaTheme="minorEastAsia" w:hAnsiTheme="minorEastAsia" w:cs="SimSun"/>
          <w:b/>
          <w:sz w:val="21"/>
          <w:szCs w:val="21"/>
        </w:rPr>
        <w:t>第</w:t>
      </w:r>
      <w:r>
        <w:rPr>
          <w:rFonts w:asciiTheme="minorEastAsia" w:eastAsiaTheme="minorEastAsia" w:hAnsiTheme="minorEastAsia" w:cs="SimSun" w:hint="eastAsia"/>
          <w:b/>
          <w:sz w:val="21"/>
          <w:szCs w:val="21"/>
        </w:rPr>
        <w:t>十</w:t>
      </w:r>
      <w:r>
        <w:rPr>
          <w:rFonts w:asciiTheme="minorEastAsia" w:eastAsiaTheme="minorEastAsia" w:hAnsiTheme="minorEastAsia" w:cs="SimSun"/>
          <w:b/>
          <w:sz w:val="21"/>
          <w:szCs w:val="21"/>
        </w:rPr>
        <w:t>条</w:t>
      </w:r>
      <w:r>
        <w:rPr>
          <w:rFonts w:asciiTheme="minorEastAsia" w:eastAsiaTheme="minorEastAsia" w:hAnsiTheme="minorEastAsia" w:cs="SimSun"/>
          <w:sz w:val="21"/>
          <w:szCs w:val="21"/>
        </w:rPr>
        <w:t xml:space="preserve"> </w:t>
      </w:r>
      <w:r>
        <w:rPr>
          <w:rFonts w:asciiTheme="minorEastAsia" w:eastAsiaTheme="minorEastAsia" w:hAnsiTheme="minorEastAsia" w:cs="SimSun" w:hint="eastAsia"/>
          <w:sz w:val="21"/>
          <w:szCs w:val="21"/>
        </w:rPr>
        <w:t>出纳人员不得兼管收入、费用、债权、债务账的登记工作及稽核和会计档案保管工作。HZL支票和法人印鉴由出纳保管并负责开具，财务专用章和支票密码由会计保管，开具支票时出纳和会计各自使用相关印鉴。会计与出纳岗位钱帐分管，相互制约，加强内部控制。</w:t>
      </w:r>
    </w:p>
    <w:p w14:paraId="6CDC2862" w14:textId="77777777" w:rsidR="00186569" w:rsidRDefault="00000000">
      <w:pPr>
        <w:widowControl w:val="0"/>
        <w:numPr>
          <w:ilvl w:val="0"/>
          <w:numId w:val="2"/>
        </w:numPr>
        <w:spacing w:beforeLines="100" w:before="240" w:afterLines="100" w:after="240" w:line="540" w:lineRule="atLeast"/>
        <w:jc w:val="center"/>
        <w:rPr>
          <w:rFonts w:ascii="SimHei" w:eastAsia="SimHei" w:hAnsi="SimHei" w:cs="SimSun"/>
          <w:b/>
          <w:sz w:val="21"/>
          <w:szCs w:val="21"/>
        </w:rPr>
      </w:pPr>
      <w:r>
        <w:rPr>
          <w:rFonts w:ascii="SimHei" w:eastAsia="SimHei" w:hAnsi="SimHei" w:cs="SimSun"/>
          <w:b/>
          <w:sz w:val="21"/>
          <w:szCs w:val="21"/>
        </w:rPr>
        <w:t>财务工作管理</w:t>
      </w:r>
    </w:p>
    <w:p w14:paraId="55062CA3" w14:textId="77777777" w:rsidR="00186569" w:rsidRDefault="00000000">
      <w:pPr>
        <w:spacing w:line="540" w:lineRule="atLeast"/>
        <w:ind w:firstLineChars="200" w:firstLine="428"/>
        <w:jc w:val="both"/>
        <w:rPr>
          <w:rFonts w:asciiTheme="minorEastAsia" w:eastAsiaTheme="minorEastAsia" w:hAnsiTheme="minorEastAsia" w:cs="SimSun"/>
          <w:sz w:val="21"/>
          <w:szCs w:val="21"/>
        </w:rPr>
      </w:pPr>
      <w:r>
        <w:rPr>
          <w:rFonts w:asciiTheme="minorEastAsia" w:eastAsiaTheme="minorEastAsia" w:hAnsiTheme="minorEastAsia" w:cs="SimSun"/>
          <w:b/>
          <w:sz w:val="21"/>
          <w:szCs w:val="21"/>
        </w:rPr>
        <w:t>第</w:t>
      </w:r>
      <w:r>
        <w:rPr>
          <w:rFonts w:asciiTheme="minorEastAsia" w:eastAsiaTheme="minorEastAsia" w:hAnsiTheme="minorEastAsia" w:cs="SimSun" w:hint="eastAsia"/>
          <w:b/>
          <w:sz w:val="21"/>
          <w:szCs w:val="21"/>
        </w:rPr>
        <w:t>十一</w:t>
      </w:r>
      <w:r>
        <w:rPr>
          <w:rFonts w:asciiTheme="minorEastAsia" w:eastAsiaTheme="minorEastAsia" w:hAnsiTheme="minorEastAsia" w:cs="SimSun"/>
          <w:b/>
          <w:sz w:val="21"/>
          <w:szCs w:val="21"/>
        </w:rPr>
        <w:t>条</w:t>
      </w:r>
      <w:r>
        <w:rPr>
          <w:rFonts w:asciiTheme="minorEastAsia" w:eastAsiaTheme="minorEastAsia" w:hAnsiTheme="minorEastAsia" w:cs="SimSun" w:hint="eastAsia"/>
          <w:sz w:val="21"/>
          <w:szCs w:val="21"/>
        </w:rPr>
        <w:t xml:space="preserve"> 会计核算及财务处理依据财政部颁发的《企业会计准则》、《会计基础工作规范》中的相关规定</w:t>
      </w:r>
      <w:r>
        <w:rPr>
          <w:rFonts w:asciiTheme="minorEastAsia" w:eastAsiaTheme="minorEastAsia" w:hAnsiTheme="minorEastAsia" w:cs="SimSun"/>
          <w:sz w:val="21"/>
          <w:szCs w:val="21"/>
        </w:rPr>
        <w:t>。</w:t>
      </w:r>
    </w:p>
    <w:p w14:paraId="68EB5EC6" w14:textId="77777777" w:rsidR="00186569" w:rsidRDefault="00000000">
      <w:pPr>
        <w:spacing w:beforeLines="50" w:before="120" w:line="540" w:lineRule="atLeast"/>
        <w:ind w:firstLineChars="200" w:firstLine="428"/>
        <w:jc w:val="both"/>
        <w:rPr>
          <w:rFonts w:asciiTheme="minorEastAsia" w:eastAsiaTheme="minorEastAsia" w:hAnsiTheme="minorEastAsia" w:cs="SimSun"/>
          <w:sz w:val="21"/>
          <w:szCs w:val="21"/>
        </w:rPr>
      </w:pPr>
      <w:r>
        <w:rPr>
          <w:rFonts w:asciiTheme="minorEastAsia" w:eastAsiaTheme="minorEastAsia" w:hAnsiTheme="minorEastAsia" w:cs="SimSun"/>
          <w:b/>
          <w:sz w:val="21"/>
          <w:szCs w:val="21"/>
        </w:rPr>
        <w:t>第</w:t>
      </w:r>
      <w:r>
        <w:rPr>
          <w:rFonts w:asciiTheme="minorEastAsia" w:eastAsiaTheme="minorEastAsia" w:hAnsiTheme="minorEastAsia" w:cs="SimSun" w:hint="eastAsia"/>
          <w:b/>
          <w:sz w:val="21"/>
          <w:szCs w:val="21"/>
        </w:rPr>
        <w:t>十二</w:t>
      </w:r>
      <w:r>
        <w:rPr>
          <w:rFonts w:asciiTheme="minorEastAsia" w:eastAsiaTheme="minorEastAsia" w:hAnsiTheme="minorEastAsia" w:cs="SimSun"/>
          <w:b/>
          <w:sz w:val="21"/>
          <w:szCs w:val="21"/>
        </w:rPr>
        <w:t>条</w:t>
      </w:r>
      <w:r>
        <w:rPr>
          <w:rFonts w:asciiTheme="minorEastAsia" w:eastAsiaTheme="minorEastAsia" w:hAnsiTheme="minorEastAsia" w:cs="SimSun"/>
          <w:sz w:val="21"/>
          <w:szCs w:val="21"/>
        </w:rPr>
        <w:t xml:space="preserve"> 会计年度自一月一日起至十二月三十一日止。</w:t>
      </w:r>
      <w:r>
        <w:rPr>
          <w:rFonts w:asciiTheme="minorEastAsia" w:eastAsiaTheme="minorEastAsia" w:hAnsiTheme="minorEastAsia" w:cs="SimSun" w:hint="eastAsia"/>
          <w:sz w:val="21"/>
          <w:szCs w:val="21"/>
        </w:rPr>
        <w:t>对应收账款坏帐损失采取备抵法进行核算。</w:t>
      </w:r>
    </w:p>
    <w:p w14:paraId="289FD1E9" w14:textId="77777777" w:rsidR="00186569" w:rsidRDefault="00000000">
      <w:pPr>
        <w:spacing w:beforeLines="50" w:before="120" w:line="540" w:lineRule="atLeast"/>
        <w:ind w:firstLineChars="200" w:firstLine="428"/>
        <w:jc w:val="both"/>
        <w:rPr>
          <w:rFonts w:asciiTheme="minorEastAsia" w:eastAsiaTheme="minorEastAsia" w:hAnsiTheme="minorEastAsia" w:cs="SimSun"/>
          <w:sz w:val="21"/>
          <w:szCs w:val="21"/>
        </w:rPr>
      </w:pPr>
      <w:r>
        <w:rPr>
          <w:rFonts w:asciiTheme="minorEastAsia" w:eastAsiaTheme="minorEastAsia" w:hAnsiTheme="minorEastAsia" w:cs="SimSun"/>
          <w:b/>
          <w:sz w:val="21"/>
          <w:szCs w:val="21"/>
        </w:rPr>
        <w:t>第十</w:t>
      </w:r>
      <w:r>
        <w:rPr>
          <w:rFonts w:asciiTheme="minorEastAsia" w:eastAsiaTheme="minorEastAsia" w:hAnsiTheme="minorEastAsia" w:cs="SimSun" w:hint="eastAsia"/>
          <w:b/>
          <w:sz w:val="21"/>
          <w:szCs w:val="21"/>
        </w:rPr>
        <w:t>三</w:t>
      </w:r>
      <w:r>
        <w:rPr>
          <w:rFonts w:asciiTheme="minorEastAsia" w:eastAsiaTheme="minorEastAsia" w:hAnsiTheme="minorEastAsia" w:cs="SimSun"/>
          <w:b/>
          <w:sz w:val="21"/>
          <w:szCs w:val="21"/>
        </w:rPr>
        <w:t>条</w:t>
      </w:r>
      <w:r>
        <w:rPr>
          <w:rFonts w:asciiTheme="minorEastAsia" w:eastAsiaTheme="minorEastAsia" w:hAnsiTheme="minorEastAsia" w:cs="SimSun"/>
          <w:sz w:val="21"/>
          <w:szCs w:val="21"/>
        </w:rPr>
        <w:t xml:space="preserve"> 会计凭证、会计</w:t>
      </w:r>
      <w:r>
        <w:rPr>
          <w:rFonts w:asciiTheme="minorEastAsia" w:eastAsiaTheme="minorEastAsia" w:hAnsiTheme="minorEastAsia" w:cs="SimSun" w:hint="eastAsia"/>
          <w:sz w:val="21"/>
          <w:szCs w:val="21"/>
        </w:rPr>
        <w:t>账簿</w:t>
      </w:r>
      <w:r>
        <w:rPr>
          <w:rFonts w:asciiTheme="minorEastAsia" w:eastAsiaTheme="minorEastAsia" w:hAnsiTheme="minorEastAsia" w:cs="SimSun"/>
          <w:sz w:val="21"/>
          <w:szCs w:val="21"/>
        </w:rPr>
        <w:t>、会计报表和其他会计资料必须真实、准确、完整，并符合会计制度的规定。</w:t>
      </w:r>
    </w:p>
    <w:p w14:paraId="1644946A" w14:textId="77777777" w:rsidR="00186569" w:rsidRDefault="00000000">
      <w:pPr>
        <w:spacing w:beforeLines="50" w:before="120" w:line="540" w:lineRule="atLeast"/>
        <w:ind w:firstLineChars="200" w:firstLine="428"/>
        <w:jc w:val="both"/>
        <w:rPr>
          <w:rFonts w:asciiTheme="minorEastAsia" w:eastAsiaTheme="minorEastAsia" w:hAnsiTheme="minorEastAsia" w:cs="SimSun"/>
          <w:sz w:val="21"/>
          <w:szCs w:val="21"/>
        </w:rPr>
      </w:pPr>
      <w:r>
        <w:rPr>
          <w:rFonts w:asciiTheme="minorEastAsia" w:eastAsiaTheme="minorEastAsia" w:hAnsiTheme="minorEastAsia" w:cs="SimSun"/>
          <w:b/>
          <w:sz w:val="21"/>
          <w:szCs w:val="21"/>
        </w:rPr>
        <w:t>第十</w:t>
      </w:r>
      <w:r>
        <w:rPr>
          <w:rFonts w:asciiTheme="minorEastAsia" w:eastAsiaTheme="minorEastAsia" w:hAnsiTheme="minorEastAsia" w:cs="SimSun" w:hint="eastAsia"/>
          <w:b/>
          <w:sz w:val="21"/>
          <w:szCs w:val="21"/>
        </w:rPr>
        <w:t>四</w:t>
      </w:r>
      <w:r>
        <w:rPr>
          <w:rFonts w:asciiTheme="minorEastAsia" w:eastAsiaTheme="minorEastAsia" w:hAnsiTheme="minorEastAsia" w:cs="SimSun"/>
          <w:b/>
          <w:sz w:val="21"/>
          <w:szCs w:val="21"/>
        </w:rPr>
        <w:t>条</w:t>
      </w:r>
      <w:r>
        <w:rPr>
          <w:rFonts w:asciiTheme="minorEastAsia" w:eastAsiaTheme="minorEastAsia" w:hAnsiTheme="minorEastAsia" w:cs="SimSun"/>
          <w:sz w:val="21"/>
          <w:szCs w:val="21"/>
        </w:rPr>
        <w:t xml:space="preserve"> 财务人员办理会计事项必须填制或取得原始凭证，并根据审核</w:t>
      </w:r>
      <w:r>
        <w:rPr>
          <w:rFonts w:asciiTheme="minorEastAsia" w:eastAsiaTheme="minorEastAsia" w:hAnsiTheme="minorEastAsia" w:cs="SimSun" w:hint="eastAsia"/>
          <w:sz w:val="21"/>
          <w:szCs w:val="21"/>
        </w:rPr>
        <w:t>无误</w:t>
      </w:r>
      <w:r>
        <w:rPr>
          <w:rFonts w:asciiTheme="minorEastAsia" w:eastAsiaTheme="minorEastAsia" w:hAnsiTheme="minorEastAsia" w:cs="SimSun"/>
          <w:sz w:val="21"/>
          <w:szCs w:val="21"/>
        </w:rPr>
        <w:t>的原始凭证编制</w:t>
      </w:r>
      <w:r>
        <w:rPr>
          <w:rFonts w:asciiTheme="minorEastAsia" w:eastAsiaTheme="minorEastAsia" w:hAnsiTheme="minorEastAsia" w:cs="SimSun" w:hint="eastAsia"/>
          <w:sz w:val="21"/>
          <w:szCs w:val="21"/>
        </w:rPr>
        <w:t>记账</w:t>
      </w:r>
      <w:r>
        <w:rPr>
          <w:rFonts w:asciiTheme="minorEastAsia" w:eastAsiaTheme="minorEastAsia" w:hAnsiTheme="minorEastAsia" w:cs="SimSun"/>
          <w:sz w:val="21"/>
          <w:szCs w:val="21"/>
        </w:rPr>
        <w:t>凭证。会计、出纳员</w:t>
      </w:r>
      <w:r>
        <w:rPr>
          <w:rFonts w:asciiTheme="minorEastAsia" w:eastAsiaTheme="minorEastAsia" w:hAnsiTheme="minorEastAsia" w:cs="SimSun" w:hint="eastAsia"/>
          <w:sz w:val="21"/>
          <w:szCs w:val="21"/>
        </w:rPr>
        <w:t>记账</w:t>
      </w:r>
      <w:r>
        <w:rPr>
          <w:rFonts w:asciiTheme="minorEastAsia" w:eastAsiaTheme="minorEastAsia" w:hAnsiTheme="minorEastAsia" w:cs="SimSun"/>
          <w:sz w:val="21"/>
          <w:szCs w:val="21"/>
        </w:rPr>
        <w:t>，都必须在</w:t>
      </w:r>
      <w:r>
        <w:rPr>
          <w:rFonts w:asciiTheme="minorEastAsia" w:eastAsiaTheme="minorEastAsia" w:hAnsiTheme="minorEastAsia" w:cs="SimSun" w:hint="eastAsia"/>
          <w:sz w:val="21"/>
          <w:szCs w:val="21"/>
        </w:rPr>
        <w:t>记账</w:t>
      </w:r>
      <w:r>
        <w:rPr>
          <w:rFonts w:asciiTheme="minorEastAsia" w:eastAsiaTheme="minorEastAsia" w:hAnsiTheme="minorEastAsia" w:cs="SimSun"/>
          <w:sz w:val="21"/>
          <w:szCs w:val="21"/>
        </w:rPr>
        <w:t>凭证上签字。</w:t>
      </w:r>
    </w:p>
    <w:p w14:paraId="5FFE65E5" w14:textId="77777777" w:rsidR="00186569" w:rsidRDefault="00000000">
      <w:pPr>
        <w:spacing w:beforeLines="50" w:before="120" w:line="540" w:lineRule="atLeast"/>
        <w:ind w:firstLineChars="200" w:firstLine="428"/>
        <w:jc w:val="both"/>
        <w:rPr>
          <w:rFonts w:asciiTheme="minorEastAsia" w:eastAsiaTheme="minorEastAsia" w:hAnsiTheme="minorEastAsia" w:cs="SimSun"/>
          <w:sz w:val="21"/>
          <w:szCs w:val="21"/>
        </w:rPr>
      </w:pPr>
      <w:r>
        <w:rPr>
          <w:rFonts w:asciiTheme="minorEastAsia" w:eastAsiaTheme="minorEastAsia" w:hAnsiTheme="minorEastAsia" w:cs="SimSun"/>
          <w:b/>
          <w:sz w:val="21"/>
          <w:szCs w:val="21"/>
        </w:rPr>
        <w:t>第十</w:t>
      </w:r>
      <w:r>
        <w:rPr>
          <w:rFonts w:asciiTheme="minorEastAsia" w:eastAsiaTheme="minorEastAsia" w:hAnsiTheme="minorEastAsia" w:cs="SimSun" w:hint="eastAsia"/>
          <w:b/>
          <w:sz w:val="21"/>
          <w:szCs w:val="21"/>
        </w:rPr>
        <w:t>五</w:t>
      </w:r>
      <w:r>
        <w:rPr>
          <w:rFonts w:asciiTheme="minorEastAsia" w:eastAsiaTheme="minorEastAsia" w:hAnsiTheme="minorEastAsia" w:cs="SimSun"/>
          <w:b/>
          <w:sz w:val="21"/>
          <w:szCs w:val="21"/>
        </w:rPr>
        <w:t>条</w:t>
      </w:r>
      <w:r>
        <w:rPr>
          <w:rFonts w:asciiTheme="minorEastAsia" w:eastAsiaTheme="minorEastAsia" w:hAnsiTheme="minorEastAsia" w:cs="SimSun"/>
          <w:sz w:val="21"/>
          <w:szCs w:val="21"/>
        </w:rPr>
        <w:t xml:space="preserve"> 财务人员应当会同</w:t>
      </w:r>
      <w:r>
        <w:rPr>
          <w:rFonts w:asciiTheme="minorEastAsia" w:eastAsiaTheme="minorEastAsia" w:hAnsiTheme="minorEastAsia" w:cs="SimSun" w:hint="eastAsia"/>
          <w:sz w:val="21"/>
          <w:szCs w:val="21"/>
        </w:rPr>
        <w:t>主管会计</w:t>
      </w:r>
      <w:r>
        <w:rPr>
          <w:rFonts w:asciiTheme="minorEastAsia" w:eastAsiaTheme="minorEastAsia" w:hAnsiTheme="minorEastAsia" w:cs="SimSun"/>
          <w:sz w:val="21"/>
          <w:szCs w:val="21"/>
        </w:rPr>
        <w:t>定期进行财务清查，保证</w:t>
      </w:r>
      <w:r>
        <w:rPr>
          <w:rFonts w:asciiTheme="minorEastAsia" w:eastAsiaTheme="minorEastAsia" w:hAnsiTheme="minorEastAsia" w:cs="SimSun" w:hint="eastAsia"/>
          <w:sz w:val="21"/>
          <w:szCs w:val="21"/>
        </w:rPr>
        <w:t>账簿</w:t>
      </w:r>
      <w:r>
        <w:rPr>
          <w:rFonts w:asciiTheme="minorEastAsia" w:eastAsiaTheme="minorEastAsia" w:hAnsiTheme="minorEastAsia" w:cs="SimSun"/>
          <w:sz w:val="21"/>
          <w:szCs w:val="21"/>
        </w:rPr>
        <w:t>记录与实物、款项相符。</w:t>
      </w:r>
    </w:p>
    <w:p w14:paraId="3D97F5A8" w14:textId="77777777" w:rsidR="00186569" w:rsidRDefault="00000000">
      <w:pPr>
        <w:spacing w:beforeLines="50" w:before="120" w:line="540" w:lineRule="atLeast"/>
        <w:ind w:firstLineChars="200" w:firstLine="428"/>
        <w:jc w:val="both"/>
        <w:rPr>
          <w:rFonts w:asciiTheme="minorEastAsia" w:eastAsiaTheme="minorEastAsia" w:hAnsiTheme="minorEastAsia"/>
          <w:sz w:val="21"/>
          <w:szCs w:val="21"/>
        </w:rPr>
      </w:pPr>
      <w:r>
        <w:rPr>
          <w:rFonts w:asciiTheme="minorEastAsia" w:eastAsiaTheme="minorEastAsia" w:hAnsiTheme="minorEastAsia"/>
          <w:b/>
          <w:sz w:val="21"/>
          <w:szCs w:val="21"/>
        </w:rPr>
        <w:t>第十</w:t>
      </w:r>
      <w:r>
        <w:rPr>
          <w:rFonts w:asciiTheme="minorEastAsia" w:eastAsiaTheme="minorEastAsia" w:hAnsiTheme="minorEastAsia" w:hint="eastAsia"/>
          <w:b/>
          <w:sz w:val="21"/>
          <w:szCs w:val="21"/>
        </w:rPr>
        <w:t>六</w:t>
      </w:r>
      <w:r>
        <w:rPr>
          <w:rFonts w:asciiTheme="minorEastAsia" w:eastAsiaTheme="minorEastAsia" w:hAnsiTheme="minorEastAsia"/>
          <w:b/>
          <w:sz w:val="21"/>
          <w:szCs w:val="21"/>
        </w:rPr>
        <w:t>条</w:t>
      </w:r>
      <w:r>
        <w:rPr>
          <w:rFonts w:asciiTheme="minorEastAsia" w:eastAsiaTheme="minorEastAsia" w:hAnsiTheme="minorEastAsia"/>
          <w:sz w:val="21"/>
          <w:szCs w:val="21"/>
        </w:rPr>
        <w:t xml:space="preserve"> 财务人员应根据</w:t>
      </w:r>
      <w:r>
        <w:rPr>
          <w:rFonts w:asciiTheme="minorEastAsia" w:eastAsiaTheme="minorEastAsia" w:hAnsiTheme="minorEastAsia" w:hint="eastAsia"/>
          <w:sz w:val="21"/>
          <w:szCs w:val="21"/>
        </w:rPr>
        <w:t>账簿</w:t>
      </w:r>
      <w:r>
        <w:rPr>
          <w:rFonts w:asciiTheme="minorEastAsia" w:eastAsiaTheme="minorEastAsia" w:hAnsiTheme="minorEastAsia"/>
          <w:sz w:val="21"/>
          <w:szCs w:val="21"/>
        </w:rPr>
        <w:t>记录编制会计报表上报总经理，并报送有关部门。会计报表每月由会计编制，财务经理负责审核上报。会计报表须经总经理签名或盖章。</w:t>
      </w:r>
    </w:p>
    <w:p w14:paraId="09B8045A" w14:textId="77777777" w:rsidR="00186569" w:rsidRDefault="00000000">
      <w:pPr>
        <w:spacing w:beforeLines="50" w:before="120" w:line="520" w:lineRule="exact"/>
        <w:ind w:firstLineChars="198" w:firstLine="424"/>
        <w:jc w:val="both"/>
        <w:rPr>
          <w:rFonts w:asciiTheme="minorEastAsia" w:eastAsiaTheme="minorEastAsia" w:hAnsiTheme="minorEastAsia"/>
          <w:sz w:val="21"/>
          <w:szCs w:val="21"/>
        </w:rPr>
      </w:pPr>
      <w:r>
        <w:rPr>
          <w:rFonts w:asciiTheme="minorEastAsia" w:eastAsiaTheme="minorEastAsia" w:hAnsiTheme="minorEastAsia"/>
          <w:b/>
          <w:sz w:val="21"/>
          <w:szCs w:val="21"/>
        </w:rPr>
        <w:t>第十</w:t>
      </w:r>
      <w:r>
        <w:rPr>
          <w:rFonts w:asciiTheme="minorEastAsia" w:eastAsiaTheme="minorEastAsia" w:hAnsiTheme="minorEastAsia" w:hint="eastAsia"/>
          <w:b/>
          <w:sz w:val="21"/>
          <w:szCs w:val="21"/>
        </w:rPr>
        <w:t>七</w:t>
      </w:r>
      <w:r>
        <w:rPr>
          <w:rFonts w:asciiTheme="minorEastAsia" w:eastAsiaTheme="minorEastAsia" w:hAnsiTheme="minorEastAsia"/>
          <w:b/>
          <w:sz w:val="21"/>
          <w:szCs w:val="21"/>
        </w:rPr>
        <w:t>条</w:t>
      </w:r>
      <w:r>
        <w:rPr>
          <w:rFonts w:asciiTheme="minorEastAsia" w:eastAsiaTheme="minorEastAsia" w:hAnsiTheme="minorEastAsia"/>
          <w:sz w:val="21"/>
          <w:szCs w:val="21"/>
        </w:rPr>
        <w:t xml:space="preserve"> 财务人员对</w:t>
      </w:r>
      <w:r>
        <w:rPr>
          <w:rFonts w:asciiTheme="minorEastAsia" w:eastAsiaTheme="minorEastAsia" w:hAnsiTheme="minorEastAsia" w:hint="eastAsia"/>
          <w:sz w:val="21"/>
          <w:szCs w:val="21"/>
        </w:rPr>
        <w:t>HZL</w:t>
      </w:r>
      <w:r>
        <w:rPr>
          <w:rFonts w:asciiTheme="minorEastAsia" w:eastAsiaTheme="minorEastAsia" w:hAnsiTheme="minorEastAsia"/>
          <w:sz w:val="21"/>
          <w:szCs w:val="21"/>
        </w:rPr>
        <w:t>的各项经济</w:t>
      </w:r>
      <w:r>
        <w:rPr>
          <w:rFonts w:asciiTheme="minorEastAsia" w:eastAsiaTheme="minorEastAsia" w:hAnsiTheme="minorEastAsia" w:hint="eastAsia"/>
          <w:sz w:val="21"/>
          <w:szCs w:val="21"/>
        </w:rPr>
        <w:t>活动</w:t>
      </w:r>
      <w:r>
        <w:rPr>
          <w:rFonts w:asciiTheme="minorEastAsia" w:eastAsiaTheme="minorEastAsia" w:hAnsiTheme="minorEastAsia"/>
          <w:sz w:val="21"/>
          <w:szCs w:val="21"/>
        </w:rPr>
        <w:t>实行会计监督。财务人</w:t>
      </w:r>
      <w:r>
        <w:rPr>
          <w:rFonts w:asciiTheme="minorEastAsia" w:eastAsiaTheme="minorEastAsia" w:hAnsiTheme="minorEastAsia" w:cs="SimSun"/>
          <w:sz w:val="21"/>
          <w:szCs w:val="21"/>
        </w:rPr>
        <w:t>员对不真实、不合法的原始凭证，不予受理；对记载不准确、不完整的原始凭证</w:t>
      </w:r>
      <w:r>
        <w:rPr>
          <w:rFonts w:asciiTheme="minorEastAsia" w:eastAsiaTheme="minorEastAsia" w:hAnsiTheme="minorEastAsia" w:cs="SimSun" w:hint="eastAsia"/>
          <w:sz w:val="21"/>
          <w:szCs w:val="21"/>
        </w:rPr>
        <w:t>和审批手续不全的财务收支</w:t>
      </w:r>
      <w:r>
        <w:rPr>
          <w:rFonts w:asciiTheme="minorEastAsia" w:eastAsiaTheme="minorEastAsia" w:hAnsiTheme="minorEastAsia" w:cs="SimSun"/>
          <w:sz w:val="21"/>
          <w:szCs w:val="21"/>
        </w:rPr>
        <w:t>，予以退回，要求更正、补充。</w:t>
      </w:r>
    </w:p>
    <w:p w14:paraId="738BADC2" w14:textId="77777777" w:rsidR="00186569" w:rsidRDefault="00000000">
      <w:pPr>
        <w:spacing w:line="540" w:lineRule="exact"/>
        <w:ind w:firstLineChars="200" w:firstLine="428"/>
        <w:jc w:val="both"/>
        <w:rPr>
          <w:rFonts w:asciiTheme="minorEastAsia" w:eastAsiaTheme="minorEastAsia" w:hAnsiTheme="minorEastAsia" w:cs="SimSun"/>
          <w:sz w:val="21"/>
          <w:szCs w:val="21"/>
        </w:rPr>
      </w:pPr>
      <w:r>
        <w:rPr>
          <w:rFonts w:asciiTheme="minorEastAsia" w:eastAsiaTheme="minorEastAsia" w:hAnsiTheme="minorEastAsia" w:cs="SimSun" w:hint="eastAsia"/>
          <w:b/>
          <w:sz w:val="21"/>
          <w:szCs w:val="21"/>
        </w:rPr>
        <w:lastRenderedPageBreak/>
        <w:t>第十八条</w:t>
      </w:r>
      <w:r>
        <w:rPr>
          <w:rFonts w:asciiTheme="minorEastAsia" w:eastAsiaTheme="minorEastAsia" w:hAnsiTheme="minorEastAsia" w:cs="SimSun" w:hint="eastAsia"/>
          <w:sz w:val="21"/>
          <w:szCs w:val="21"/>
        </w:rPr>
        <w:t xml:space="preserve">　财务人员支付每一笔款项，不论金额大小均须总经理或其授权的副总经理的签字同意。总经理外出时若急需付款，应由申请付款人设法通知，经总经理授权同意，电话通知财务后可先付款后补签。</w:t>
      </w:r>
    </w:p>
    <w:p w14:paraId="5095ED1A" w14:textId="77777777" w:rsidR="00186569" w:rsidRDefault="00000000">
      <w:pPr>
        <w:spacing w:beforeLines="50" w:before="120" w:line="540" w:lineRule="exact"/>
        <w:ind w:firstLineChars="200" w:firstLine="428"/>
        <w:jc w:val="both"/>
        <w:rPr>
          <w:rFonts w:asciiTheme="minorEastAsia" w:eastAsiaTheme="minorEastAsia" w:hAnsiTheme="minorEastAsia" w:cs="SimSun"/>
          <w:sz w:val="21"/>
          <w:szCs w:val="21"/>
        </w:rPr>
      </w:pPr>
      <w:r>
        <w:rPr>
          <w:rFonts w:asciiTheme="minorEastAsia" w:eastAsiaTheme="minorEastAsia" w:hAnsiTheme="minorEastAsia" w:cs="SimSun"/>
          <w:b/>
          <w:sz w:val="21"/>
          <w:szCs w:val="21"/>
        </w:rPr>
        <w:t>第十</w:t>
      </w:r>
      <w:r>
        <w:rPr>
          <w:rFonts w:asciiTheme="minorEastAsia" w:eastAsiaTheme="minorEastAsia" w:hAnsiTheme="minorEastAsia" w:cs="SimSun" w:hint="eastAsia"/>
          <w:b/>
          <w:sz w:val="21"/>
          <w:szCs w:val="21"/>
        </w:rPr>
        <w:t>九</w:t>
      </w:r>
      <w:r>
        <w:rPr>
          <w:rFonts w:asciiTheme="minorEastAsia" w:eastAsiaTheme="minorEastAsia" w:hAnsiTheme="minorEastAsia" w:cs="SimSun"/>
          <w:b/>
          <w:sz w:val="21"/>
          <w:szCs w:val="21"/>
        </w:rPr>
        <w:t>条</w:t>
      </w:r>
      <w:r>
        <w:rPr>
          <w:rFonts w:asciiTheme="minorEastAsia" w:eastAsiaTheme="minorEastAsia" w:hAnsiTheme="minorEastAsia" w:cs="SimSun" w:hint="eastAsia"/>
          <w:b/>
          <w:sz w:val="21"/>
          <w:szCs w:val="21"/>
        </w:rPr>
        <w:t xml:space="preserve"> </w:t>
      </w:r>
      <w:r>
        <w:rPr>
          <w:rFonts w:asciiTheme="minorEastAsia" w:eastAsiaTheme="minorEastAsia" w:hAnsiTheme="minorEastAsia" w:cs="SimSun"/>
          <w:sz w:val="21"/>
          <w:szCs w:val="21"/>
        </w:rPr>
        <w:t xml:space="preserve"> 财务人员发现</w:t>
      </w:r>
      <w:r>
        <w:rPr>
          <w:rFonts w:asciiTheme="minorEastAsia" w:eastAsiaTheme="minorEastAsia" w:hAnsiTheme="minorEastAsia" w:cs="SimSun" w:hint="eastAsia"/>
          <w:sz w:val="21"/>
          <w:szCs w:val="21"/>
        </w:rPr>
        <w:t>账簿</w:t>
      </w:r>
      <w:r>
        <w:rPr>
          <w:rFonts w:asciiTheme="minorEastAsia" w:eastAsiaTheme="minorEastAsia" w:hAnsiTheme="minorEastAsia" w:cs="SimSun"/>
          <w:sz w:val="21"/>
          <w:szCs w:val="21"/>
        </w:rPr>
        <w:t>记录与实物、款项不符时，应及时向总经理或主管副总经理报告，并请求查明原因，</w:t>
      </w:r>
      <w:r>
        <w:rPr>
          <w:rFonts w:asciiTheme="minorEastAsia" w:eastAsiaTheme="minorEastAsia" w:hAnsiTheme="minorEastAsia" w:cs="SimSun" w:hint="eastAsia"/>
          <w:sz w:val="21"/>
          <w:szCs w:val="21"/>
        </w:rPr>
        <w:t>做</w:t>
      </w:r>
      <w:r>
        <w:rPr>
          <w:rFonts w:asciiTheme="minorEastAsia" w:eastAsiaTheme="minorEastAsia" w:hAnsiTheme="minorEastAsia" w:cs="SimSun"/>
          <w:sz w:val="21"/>
          <w:szCs w:val="21"/>
        </w:rPr>
        <w:t>出处理。财务工作人员对上述事项无权自行</w:t>
      </w:r>
      <w:r>
        <w:rPr>
          <w:rFonts w:asciiTheme="minorEastAsia" w:eastAsiaTheme="minorEastAsia" w:hAnsiTheme="minorEastAsia" w:cs="SimSun" w:hint="eastAsia"/>
          <w:sz w:val="21"/>
          <w:szCs w:val="21"/>
        </w:rPr>
        <w:t>做出</w:t>
      </w:r>
      <w:r>
        <w:rPr>
          <w:rFonts w:asciiTheme="minorEastAsia" w:eastAsiaTheme="minorEastAsia" w:hAnsiTheme="minorEastAsia" w:cs="SimSun"/>
          <w:sz w:val="21"/>
          <w:szCs w:val="21"/>
        </w:rPr>
        <w:t>处理。</w:t>
      </w:r>
    </w:p>
    <w:p w14:paraId="22B5E16D" w14:textId="77777777" w:rsidR="00186569" w:rsidRDefault="00000000">
      <w:pPr>
        <w:spacing w:beforeLines="50" w:before="120" w:line="540" w:lineRule="exact"/>
        <w:ind w:firstLineChars="200" w:firstLine="428"/>
        <w:jc w:val="both"/>
        <w:rPr>
          <w:rFonts w:asciiTheme="minorEastAsia" w:eastAsiaTheme="minorEastAsia" w:hAnsiTheme="minorEastAsia" w:cs="SimSun"/>
          <w:sz w:val="21"/>
          <w:szCs w:val="21"/>
        </w:rPr>
      </w:pPr>
      <w:r>
        <w:rPr>
          <w:rFonts w:asciiTheme="minorEastAsia" w:eastAsiaTheme="minorEastAsia" w:hAnsiTheme="minorEastAsia" w:cs="SimSun"/>
          <w:b/>
          <w:sz w:val="21"/>
          <w:szCs w:val="21"/>
        </w:rPr>
        <w:t>第</w:t>
      </w:r>
      <w:r>
        <w:rPr>
          <w:rFonts w:asciiTheme="minorEastAsia" w:eastAsiaTheme="minorEastAsia" w:hAnsiTheme="minorEastAsia" w:cs="SimSun" w:hint="eastAsia"/>
          <w:b/>
          <w:sz w:val="21"/>
          <w:szCs w:val="21"/>
        </w:rPr>
        <w:t>二</w:t>
      </w:r>
      <w:r>
        <w:rPr>
          <w:rFonts w:asciiTheme="minorEastAsia" w:eastAsiaTheme="minorEastAsia" w:hAnsiTheme="minorEastAsia" w:cs="SimSun"/>
          <w:b/>
          <w:sz w:val="21"/>
          <w:szCs w:val="21"/>
        </w:rPr>
        <w:t>十条</w:t>
      </w:r>
      <w:r>
        <w:rPr>
          <w:rFonts w:asciiTheme="minorEastAsia" w:eastAsiaTheme="minorEastAsia" w:hAnsiTheme="minorEastAsia" w:cs="SimSun" w:hint="eastAsia"/>
          <w:sz w:val="21"/>
          <w:szCs w:val="21"/>
        </w:rPr>
        <w:t xml:space="preserve">  </w:t>
      </w:r>
      <w:r>
        <w:rPr>
          <w:rFonts w:asciiTheme="minorEastAsia" w:eastAsiaTheme="minorEastAsia" w:hAnsiTheme="minorEastAsia" w:cs="SimSun"/>
          <w:sz w:val="21"/>
          <w:szCs w:val="21"/>
        </w:rPr>
        <w:t>财务工作应当建立内部稽核制度，并做好内部</w:t>
      </w:r>
      <w:r>
        <w:rPr>
          <w:rFonts w:asciiTheme="minorEastAsia" w:eastAsiaTheme="minorEastAsia" w:hAnsiTheme="minorEastAsia" w:cs="SimSun" w:hint="eastAsia"/>
          <w:sz w:val="21"/>
          <w:szCs w:val="21"/>
        </w:rPr>
        <w:t>财务监督</w:t>
      </w:r>
      <w:r>
        <w:rPr>
          <w:rFonts w:asciiTheme="minorEastAsia" w:eastAsiaTheme="minorEastAsia" w:hAnsiTheme="minorEastAsia" w:cs="SimSun"/>
          <w:sz w:val="21"/>
          <w:szCs w:val="21"/>
        </w:rPr>
        <w:t>。</w:t>
      </w:r>
    </w:p>
    <w:p w14:paraId="3695EA6A" w14:textId="77777777" w:rsidR="00186569" w:rsidRDefault="00000000">
      <w:pPr>
        <w:spacing w:beforeLines="50" w:before="120" w:line="540" w:lineRule="exact"/>
        <w:ind w:firstLineChars="200" w:firstLine="428"/>
        <w:jc w:val="both"/>
        <w:rPr>
          <w:rFonts w:asciiTheme="minorEastAsia" w:eastAsiaTheme="minorEastAsia" w:hAnsiTheme="minorEastAsia" w:cs="SimSun"/>
          <w:sz w:val="21"/>
          <w:szCs w:val="21"/>
        </w:rPr>
      </w:pPr>
      <w:r>
        <w:rPr>
          <w:rFonts w:asciiTheme="minorEastAsia" w:eastAsiaTheme="minorEastAsia" w:hAnsiTheme="minorEastAsia" w:cs="SimSun"/>
          <w:b/>
          <w:sz w:val="21"/>
          <w:szCs w:val="21"/>
        </w:rPr>
        <w:t>第</w:t>
      </w:r>
      <w:r>
        <w:rPr>
          <w:rFonts w:asciiTheme="minorEastAsia" w:eastAsiaTheme="minorEastAsia" w:hAnsiTheme="minorEastAsia" w:cs="SimSun" w:hint="eastAsia"/>
          <w:b/>
          <w:sz w:val="21"/>
          <w:szCs w:val="21"/>
        </w:rPr>
        <w:t>二十一</w:t>
      </w:r>
      <w:r>
        <w:rPr>
          <w:rFonts w:asciiTheme="minorEastAsia" w:eastAsiaTheme="minorEastAsia" w:hAnsiTheme="minorEastAsia" w:cs="SimSun"/>
          <w:b/>
          <w:sz w:val="21"/>
          <w:szCs w:val="21"/>
        </w:rPr>
        <w:t>条</w:t>
      </w:r>
      <w:r>
        <w:rPr>
          <w:rFonts w:asciiTheme="minorEastAsia" w:eastAsiaTheme="minorEastAsia" w:hAnsiTheme="minorEastAsia" w:cs="SimSun" w:hint="eastAsia"/>
          <w:sz w:val="21"/>
          <w:szCs w:val="21"/>
        </w:rPr>
        <w:t xml:space="preserve">  财务</w:t>
      </w:r>
      <w:r>
        <w:rPr>
          <w:rFonts w:asciiTheme="minorEastAsia" w:eastAsiaTheme="minorEastAsia" w:hAnsiTheme="minorEastAsia" w:cs="SimSun"/>
          <w:sz w:val="21"/>
          <w:szCs w:val="21"/>
        </w:rPr>
        <w:t>人员应当保守</w:t>
      </w:r>
      <w:r>
        <w:rPr>
          <w:rFonts w:asciiTheme="minorEastAsia" w:eastAsiaTheme="minorEastAsia" w:hAnsiTheme="minorEastAsia" w:cs="SimSun" w:hint="eastAsia"/>
          <w:sz w:val="21"/>
          <w:szCs w:val="21"/>
        </w:rPr>
        <w:t>HZL</w:t>
      </w:r>
      <w:r>
        <w:rPr>
          <w:rFonts w:asciiTheme="minorEastAsia" w:eastAsiaTheme="minorEastAsia" w:hAnsiTheme="minorEastAsia" w:cs="SimSun"/>
          <w:sz w:val="21"/>
          <w:szCs w:val="21"/>
        </w:rPr>
        <w:t>的商业秘密。除法律规定和</w:t>
      </w:r>
      <w:r>
        <w:rPr>
          <w:rFonts w:asciiTheme="minorEastAsia" w:eastAsiaTheme="minorEastAsia" w:hAnsiTheme="minorEastAsia" w:cs="SimSun" w:hint="eastAsia"/>
          <w:sz w:val="21"/>
          <w:szCs w:val="21"/>
        </w:rPr>
        <w:t>HZL总经理</w:t>
      </w:r>
      <w:r>
        <w:rPr>
          <w:rFonts w:asciiTheme="minorEastAsia" w:eastAsiaTheme="minorEastAsia" w:hAnsiTheme="minorEastAsia" w:cs="SimSun"/>
          <w:sz w:val="21"/>
          <w:szCs w:val="21"/>
        </w:rPr>
        <w:t>同意外，不能私自向外界提供或者泄露</w:t>
      </w:r>
      <w:r>
        <w:rPr>
          <w:rFonts w:asciiTheme="minorEastAsia" w:eastAsiaTheme="minorEastAsia" w:hAnsiTheme="minorEastAsia" w:cs="SimSun" w:hint="eastAsia"/>
          <w:sz w:val="21"/>
          <w:szCs w:val="21"/>
        </w:rPr>
        <w:t>HZL</w:t>
      </w:r>
      <w:r>
        <w:rPr>
          <w:rFonts w:asciiTheme="minorEastAsia" w:eastAsiaTheme="minorEastAsia" w:hAnsiTheme="minorEastAsia" w:cs="SimSun"/>
          <w:sz w:val="21"/>
          <w:szCs w:val="21"/>
        </w:rPr>
        <w:t>的</w:t>
      </w:r>
      <w:r>
        <w:rPr>
          <w:rFonts w:asciiTheme="minorEastAsia" w:eastAsiaTheme="minorEastAsia" w:hAnsiTheme="minorEastAsia" w:cs="SimSun" w:hint="eastAsia"/>
          <w:sz w:val="21"/>
          <w:szCs w:val="21"/>
        </w:rPr>
        <w:t>财务</w:t>
      </w:r>
      <w:r>
        <w:rPr>
          <w:rFonts w:asciiTheme="minorEastAsia" w:eastAsiaTheme="minorEastAsia" w:hAnsiTheme="minorEastAsia" w:cs="SimSun"/>
          <w:sz w:val="21"/>
          <w:szCs w:val="21"/>
        </w:rPr>
        <w:t>信息。</w:t>
      </w:r>
    </w:p>
    <w:p w14:paraId="304EB9DA" w14:textId="77777777" w:rsidR="00186569" w:rsidRDefault="00000000">
      <w:pPr>
        <w:spacing w:beforeLines="50" w:before="120" w:line="540" w:lineRule="exact"/>
        <w:ind w:firstLineChars="200" w:firstLine="428"/>
        <w:jc w:val="both"/>
        <w:rPr>
          <w:rFonts w:asciiTheme="minorEastAsia" w:eastAsiaTheme="minorEastAsia" w:hAnsiTheme="minorEastAsia" w:cs="SimSun"/>
          <w:sz w:val="21"/>
          <w:szCs w:val="21"/>
        </w:rPr>
      </w:pPr>
      <w:r>
        <w:rPr>
          <w:rFonts w:asciiTheme="minorEastAsia" w:eastAsiaTheme="minorEastAsia" w:hAnsiTheme="minorEastAsia" w:cs="SimSun"/>
          <w:b/>
          <w:sz w:val="21"/>
          <w:szCs w:val="21"/>
        </w:rPr>
        <w:t>第</w:t>
      </w:r>
      <w:r>
        <w:rPr>
          <w:rFonts w:asciiTheme="minorEastAsia" w:eastAsiaTheme="minorEastAsia" w:hAnsiTheme="minorEastAsia" w:cs="SimSun" w:hint="eastAsia"/>
          <w:b/>
          <w:sz w:val="21"/>
          <w:szCs w:val="21"/>
        </w:rPr>
        <w:t>二十二</w:t>
      </w:r>
      <w:r>
        <w:rPr>
          <w:rFonts w:asciiTheme="minorEastAsia" w:eastAsiaTheme="minorEastAsia" w:hAnsiTheme="minorEastAsia" w:cs="SimSun"/>
          <w:b/>
          <w:sz w:val="21"/>
          <w:szCs w:val="21"/>
        </w:rPr>
        <w:t>条</w:t>
      </w:r>
      <w:r>
        <w:rPr>
          <w:rFonts w:asciiTheme="minorEastAsia" w:eastAsiaTheme="minorEastAsia" w:hAnsiTheme="minorEastAsia" w:cs="SimSun"/>
          <w:sz w:val="21"/>
          <w:szCs w:val="21"/>
        </w:rPr>
        <w:t xml:space="preserve"> 财务审计每</w:t>
      </w:r>
      <w:r>
        <w:rPr>
          <w:rFonts w:asciiTheme="minorEastAsia" w:eastAsiaTheme="minorEastAsia" w:hAnsiTheme="minorEastAsia" w:cs="SimSun" w:hint="eastAsia"/>
          <w:sz w:val="21"/>
          <w:szCs w:val="21"/>
        </w:rPr>
        <w:t>年</w:t>
      </w:r>
      <w:r>
        <w:rPr>
          <w:rFonts w:asciiTheme="minorEastAsia" w:eastAsiaTheme="minorEastAsia" w:hAnsiTheme="minorEastAsia" w:cs="SimSun"/>
          <w:sz w:val="21"/>
          <w:szCs w:val="21"/>
        </w:rPr>
        <w:t>一次。</w:t>
      </w:r>
      <w:r>
        <w:rPr>
          <w:rFonts w:asciiTheme="minorEastAsia" w:eastAsiaTheme="minorEastAsia" w:hAnsiTheme="minorEastAsia" w:cs="SimSun" w:hint="eastAsia"/>
          <w:sz w:val="21"/>
          <w:szCs w:val="21"/>
        </w:rPr>
        <w:t>由上级部门委托的</w:t>
      </w:r>
      <w:r>
        <w:rPr>
          <w:rFonts w:asciiTheme="minorEastAsia" w:eastAsiaTheme="minorEastAsia" w:hAnsiTheme="minorEastAsia" w:cs="SimSun"/>
          <w:sz w:val="21"/>
          <w:szCs w:val="21"/>
        </w:rPr>
        <w:t>审计人员根据审计事项实行审计，并做出审计报告，报</w:t>
      </w:r>
      <w:r>
        <w:rPr>
          <w:rFonts w:asciiTheme="minorEastAsia" w:eastAsiaTheme="minorEastAsia" w:hAnsiTheme="minorEastAsia" w:cs="SimSun" w:hint="eastAsia"/>
          <w:sz w:val="21"/>
          <w:szCs w:val="21"/>
        </w:rPr>
        <w:t>送公司</w:t>
      </w:r>
      <w:r>
        <w:rPr>
          <w:rFonts w:asciiTheme="minorEastAsia" w:eastAsiaTheme="minorEastAsia" w:hAnsiTheme="minorEastAsia" w:cs="SimSun"/>
          <w:sz w:val="21"/>
          <w:szCs w:val="21"/>
        </w:rPr>
        <w:t>。</w:t>
      </w:r>
    </w:p>
    <w:p w14:paraId="573CB5C3" w14:textId="77777777" w:rsidR="00186569" w:rsidRDefault="00000000">
      <w:pPr>
        <w:spacing w:beforeLines="50" w:before="120" w:line="540" w:lineRule="exact"/>
        <w:ind w:firstLineChars="200" w:firstLine="428"/>
        <w:jc w:val="both"/>
        <w:rPr>
          <w:rFonts w:asciiTheme="minorEastAsia" w:eastAsiaTheme="minorEastAsia" w:hAnsiTheme="minorEastAsia" w:cs="SimSun"/>
          <w:sz w:val="21"/>
          <w:szCs w:val="21"/>
        </w:rPr>
      </w:pPr>
      <w:r>
        <w:rPr>
          <w:rFonts w:asciiTheme="minorEastAsia" w:eastAsiaTheme="minorEastAsia" w:hAnsiTheme="minorEastAsia" w:cs="SimSun"/>
          <w:b/>
          <w:sz w:val="21"/>
          <w:szCs w:val="21"/>
        </w:rPr>
        <w:t>第</w:t>
      </w:r>
      <w:r>
        <w:rPr>
          <w:rFonts w:asciiTheme="minorEastAsia" w:eastAsiaTheme="minorEastAsia" w:hAnsiTheme="minorEastAsia" w:cs="SimSun" w:hint="eastAsia"/>
          <w:b/>
          <w:sz w:val="21"/>
          <w:szCs w:val="21"/>
        </w:rPr>
        <w:t>二十二</w:t>
      </w:r>
      <w:r>
        <w:rPr>
          <w:rFonts w:asciiTheme="minorEastAsia" w:eastAsiaTheme="minorEastAsia" w:hAnsiTheme="minorEastAsia" w:cs="SimSun"/>
          <w:b/>
          <w:sz w:val="21"/>
          <w:szCs w:val="21"/>
        </w:rPr>
        <w:t>条</w:t>
      </w:r>
      <w:r>
        <w:rPr>
          <w:rFonts w:asciiTheme="minorEastAsia" w:eastAsiaTheme="minorEastAsia" w:hAnsiTheme="minorEastAsia" w:cs="SimSun"/>
          <w:sz w:val="21"/>
          <w:szCs w:val="21"/>
        </w:rPr>
        <w:t xml:space="preserve"> 财务人员调动工作或者离职，必须与接管人员办清交接手续。财务工作人员办理交接手续，</w:t>
      </w:r>
      <w:r>
        <w:rPr>
          <w:rFonts w:asciiTheme="minorEastAsia" w:eastAsiaTheme="minorEastAsia" w:hAnsiTheme="minorEastAsia" w:cs="SimSun" w:hint="eastAsia"/>
          <w:sz w:val="21"/>
          <w:szCs w:val="21"/>
        </w:rPr>
        <w:t>依据会计准则中会计工作交接的相关规程办理</w:t>
      </w:r>
      <w:r>
        <w:rPr>
          <w:rFonts w:asciiTheme="minorEastAsia" w:eastAsiaTheme="minorEastAsia" w:hAnsiTheme="minorEastAsia" w:cs="SimSun"/>
          <w:sz w:val="21"/>
          <w:szCs w:val="21"/>
        </w:rPr>
        <w:t>。</w:t>
      </w:r>
    </w:p>
    <w:p w14:paraId="4F15E450" w14:textId="77777777" w:rsidR="00186569" w:rsidRDefault="00000000">
      <w:pPr>
        <w:spacing w:beforeLines="100" w:before="240" w:afterLines="100" w:after="240" w:line="540" w:lineRule="exact"/>
        <w:jc w:val="center"/>
        <w:rPr>
          <w:rFonts w:ascii="SimHei" w:eastAsia="SimHei" w:hAnsi="SimHei" w:cs="SimSun"/>
          <w:b/>
          <w:sz w:val="21"/>
          <w:szCs w:val="21"/>
        </w:rPr>
      </w:pPr>
      <w:r>
        <w:rPr>
          <w:rFonts w:ascii="SimHei" w:eastAsia="SimHei" w:hAnsi="SimHei" w:cs="SimSun" w:hint="eastAsia"/>
          <w:b/>
          <w:sz w:val="21"/>
          <w:szCs w:val="21"/>
        </w:rPr>
        <w:t>第四章　支票及银行汇款管理</w:t>
      </w:r>
    </w:p>
    <w:p w14:paraId="15E4AF2D" w14:textId="77777777" w:rsidR="00186569" w:rsidRDefault="00000000">
      <w:pPr>
        <w:spacing w:line="540" w:lineRule="exact"/>
        <w:ind w:firstLineChars="198" w:firstLine="424"/>
        <w:jc w:val="both"/>
        <w:rPr>
          <w:rFonts w:asciiTheme="minorEastAsia" w:eastAsiaTheme="minorEastAsia" w:hAnsiTheme="minorEastAsia"/>
          <w:sz w:val="21"/>
          <w:szCs w:val="21"/>
        </w:rPr>
      </w:pPr>
      <w:r>
        <w:rPr>
          <w:rFonts w:asciiTheme="minorEastAsia" w:eastAsiaTheme="minorEastAsia" w:hAnsiTheme="minorEastAsia" w:hint="eastAsia"/>
          <w:b/>
          <w:sz w:val="21"/>
          <w:szCs w:val="21"/>
        </w:rPr>
        <w:t>第二十三条</w:t>
      </w:r>
      <w:r>
        <w:rPr>
          <w:rFonts w:asciiTheme="minorEastAsia" w:eastAsiaTheme="minorEastAsia" w:hAnsiTheme="minorEastAsia" w:hint="eastAsia"/>
          <w:sz w:val="21"/>
          <w:szCs w:val="21"/>
        </w:rPr>
        <w:t xml:space="preserve"> 支票由出纳员保管。支票使用时须经总经理或授权的副总经理批准签字，然后将支票按批准金额封头，加盖印章、填写日期、用途、登记号码，领用人在支票领用簿上签字备查。支票付款后</w:t>
      </w:r>
    </w:p>
    <w:p w14:paraId="01210A39" w14:textId="77777777" w:rsidR="00186569" w:rsidRDefault="00000000">
      <w:pPr>
        <w:spacing w:line="540" w:lineRule="exact"/>
        <w:jc w:val="both"/>
        <w:rPr>
          <w:rFonts w:asciiTheme="minorEastAsia" w:eastAsiaTheme="minorEastAsia" w:hAnsiTheme="minorEastAsia" w:cs="SimSun"/>
          <w:sz w:val="21"/>
          <w:szCs w:val="21"/>
        </w:rPr>
      </w:pPr>
      <w:r>
        <w:rPr>
          <w:rFonts w:asciiTheme="minorEastAsia" w:eastAsiaTheme="minorEastAsia" w:hAnsiTheme="minorEastAsia" w:hint="eastAsia"/>
          <w:sz w:val="21"/>
          <w:szCs w:val="21"/>
        </w:rPr>
        <w:t>凭支票存根、发票、入库单等、经总经理或授权的副总经理审批后， 存根联填写准确金额交出纳人员。原支票领用人在登记簿上注销。借出</w:t>
      </w:r>
      <w:r>
        <w:rPr>
          <w:rFonts w:asciiTheme="minorEastAsia" w:eastAsiaTheme="minorEastAsia" w:hAnsiTheme="minorEastAsia" w:cs="SimSun" w:hint="eastAsia"/>
          <w:sz w:val="21"/>
          <w:szCs w:val="21"/>
        </w:rPr>
        <w:t>支票应在签发支票之日起五个工作日内及时报销清算，避免超期。</w:t>
      </w:r>
    </w:p>
    <w:p w14:paraId="6B91DB03" w14:textId="77777777" w:rsidR="00186569" w:rsidRDefault="00000000">
      <w:pPr>
        <w:spacing w:beforeLines="50" w:before="120" w:line="540" w:lineRule="exact"/>
        <w:ind w:firstLineChars="200" w:firstLine="428"/>
        <w:jc w:val="both"/>
        <w:rPr>
          <w:rFonts w:asciiTheme="minorEastAsia" w:eastAsiaTheme="minorEastAsia" w:hAnsiTheme="minorEastAsia" w:cs="SimSun"/>
          <w:sz w:val="21"/>
          <w:szCs w:val="21"/>
        </w:rPr>
      </w:pPr>
      <w:r>
        <w:rPr>
          <w:rFonts w:asciiTheme="minorEastAsia" w:eastAsiaTheme="minorEastAsia" w:hAnsiTheme="minorEastAsia" w:cs="SimSun" w:hint="eastAsia"/>
          <w:b/>
          <w:sz w:val="21"/>
          <w:szCs w:val="21"/>
        </w:rPr>
        <w:t>第二十四条</w:t>
      </w:r>
      <w:r>
        <w:rPr>
          <w:rFonts w:asciiTheme="minorEastAsia" w:eastAsiaTheme="minorEastAsia" w:hAnsiTheme="minorEastAsia" w:cs="SimSun" w:hint="eastAsia"/>
          <w:sz w:val="21"/>
          <w:szCs w:val="21"/>
        </w:rPr>
        <w:t>网上银行汇款由出纳提交，会计复核。网银证书密码各自妥善保管，不得委托一人代办。</w:t>
      </w:r>
    </w:p>
    <w:p w14:paraId="558BE5AB" w14:textId="77777777" w:rsidR="00186569" w:rsidRDefault="00186569">
      <w:pPr>
        <w:spacing w:beforeLines="100" w:before="240" w:afterLines="100" w:after="240" w:line="540" w:lineRule="exact"/>
        <w:jc w:val="center"/>
        <w:rPr>
          <w:rFonts w:ascii="SimHei" w:eastAsia="SimHei" w:hAnsi="SimHei" w:cs="SimSun"/>
          <w:b/>
          <w:sz w:val="21"/>
          <w:szCs w:val="21"/>
        </w:rPr>
      </w:pPr>
    </w:p>
    <w:p w14:paraId="72F6C5C8" w14:textId="77777777" w:rsidR="00186569" w:rsidRDefault="00186569">
      <w:pPr>
        <w:spacing w:beforeLines="100" w:before="240" w:afterLines="100" w:after="240" w:line="540" w:lineRule="exact"/>
        <w:jc w:val="center"/>
        <w:rPr>
          <w:rFonts w:ascii="SimHei" w:eastAsia="SimHei" w:hAnsi="SimHei" w:cs="SimSun"/>
          <w:b/>
          <w:sz w:val="21"/>
          <w:szCs w:val="21"/>
        </w:rPr>
      </w:pPr>
    </w:p>
    <w:p w14:paraId="000E82BF" w14:textId="77777777" w:rsidR="00186569" w:rsidRDefault="00000000">
      <w:pPr>
        <w:spacing w:beforeLines="100" w:before="240" w:afterLines="100" w:after="240" w:line="540" w:lineRule="exact"/>
        <w:jc w:val="center"/>
        <w:rPr>
          <w:rFonts w:ascii="SimHei" w:eastAsia="SimHei" w:hAnsi="SimHei" w:cs="SimSun"/>
          <w:b/>
          <w:sz w:val="21"/>
          <w:szCs w:val="21"/>
        </w:rPr>
      </w:pPr>
      <w:r>
        <w:rPr>
          <w:rFonts w:ascii="SimHei" w:eastAsia="SimHei" w:hAnsi="SimHei" w:cs="SimSun" w:hint="eastAsia"/>
          <w:b/>
          <w:sz w:val="21"/>
          <w:szCs w:val="21"/>
        </w:rPr>
        <w:lastRenderedPageBreak/>
        <w:t>第五章　现金管理</w:t>
      </w:r>
    </w:p>
    <w:p w14:paraId="47BA7AE1" w14:textId="77777777" w:rsidR="00186569" w:rsidRDefault="00000000">
      <w:pPr>
        <w:spacing w:line="540" w:lineRule="exact"/>
        <w:ind w:firstLineChars="200" w:firstLine="428"/>
        <w:jc w:val="both"/>
        <w:rPr>
          <w:rFonts w:asciiTheme="minorEastAsia" w:eastAsiaTheme="minorEastAsia" w:hAnsiTheme="minorEastAsia" w:cs="SimSun"/>
          <w:sz w:val="21"/>
          <w:szCs w:val="21"/>
        </w:rPr>
      </w:pPr>
      <w:r>
        <w:rPr>
          <w:rFonts w:asciiTheme="minorEastAsia" w:eastAsiaTheme="minorEastAsia" w:hAnsiTheme="minorEastAsia" w:cs="SimSun" w:hint="eastAsia"/>
          <w:b/>
          <w:sz w:val="21"/>
          <w:szCs w:val="21"/>
        </w:rPr>
        <w:t>第二十五条</w:t>
      </w:r>
      <w:r>
        <w:rPr>
          <w:rFonts w:asciiTheme="minorEastAsia" w:eastAsiaTheme="minorEastAsia" w:hAnsiTheme="minorEastAsia" w:cs="SimSun" w:hint="eastAsia"/>
          <w:sz w:val="21"/>
          <w:szCs w:val="21"/>
        </w:rPr>
        <w:t xml:space="preserve">　HZL可以在下列范围内使用现金：</w:t>
      </w:r>
    </w:p>
    <w:p w14:paraId="5808EAFF" w14:textId="77777777" w:rsidR="00186569" w:rsidRDefault="00000000">
      <w:pPr>
        <w:spacing w:line="540" w:lineRule="exact"/>
        <w:ind w:leftChars="177" w:left="849" w:hangingChars="202" w:hanging="424"/>
        <w:jc w:val="both"/>
        <w:rPr>
          <w:rFonts w:asciiTheme="minorEastAsia" w:eastAsiaTheme="minorEastAsia" w:hAnsiTheme="minorEastAsia" w:cs="SimSun"/>
          <w:sz w:val="21"/>
          <w:szCs w:val="21"/>
        </w:rPr>
      </w:pPr>
      <w:r>
        <w:rPr>
          <w:rFonts w:asciiTheme="minorEastAsia" w:eastAsiaTheme="minorEastAsia" w:hAnsiTheme="minorEastAsia" w:cs="SimSun" w:hint="eastAsia"/>
          <w:sz w:val="21"/>
          <w:szCs w:val="21"/>
        </w:rPr>
        <w:t>(一)职员工资、津贴、奖金；</w:t>
      </w:r>
    </w:p>
    <w:p w14:paraId="692C1745" w14:textId="77777777" w:rsidR="00186569" w:rsidRDefault="00000000">
      <w:pPr>
        <w:spacing w:line="540" w:lineRule="exact"/>
        <w:ind w:leftChars="177" w:left="849" w:hangingChars="202" w:hanging="424"/>
        <w:jc w:val="both"/>
        <w:rPr>
          <w:rFonts w:asciiTheme="minorEastAsia" w:eastAsiaTheme="minorEastAsia" w:hAnsiTheme="minorEastAsia" w:cs="SimSun"/>
          <w:sz w:val="21"/>
          <w:szCs w:val="21"/>
        </w:rPr>
      </w:pPr>
      <w:r>
        <w:rPr>
          <w:rFonts w:asciiTheme="minorEastAsia" w:eastAsiaTheme="minorEastAsia" w:hAnsiTheme="minorEastAsia" w:cs="SimSun" w:hint="eastAsia"/>
          <w:sz w:val="21"/>
          <w:szCs w:val="21"/>
        </w:rPr>
        <w:t>(二)个人劳务报酬；</w:t>
      </w:r>
    </w:p>
    <w:p w14:paraId="5B859BB7" w14:textId="77777777" w:rsidR="00186569" w:rsidRDefault="00000000">
      <w:pPr>
        <w:spacing w:line="540" w:lineRule="exact"/>
        <w:ind w:leftChars="177" w:left="849" w:hangingChars="202" w:hanging="424"/>
        <w:jc w:val="both"/>
        <w:rPr>
          <w:rFonts w:asciiTheme="minorEastAsia" w:eastAsiaTheme="minorEastAsia" w:hAnsiTheme="minorEastAsia" w:cs="SimSun"/>
          <w:sz w:val="21"/>
          <w:szCs w:val="21"/>
        </w:rPr>
      </w:pPr>
      <w:r>
        <w:rPr>
          <w:rFonts w:asciiTheme="minorEastAsia" w:eastAsiaTheme="minorEastAsia" w:hAnsiTheme="minorEastAsia" w:cs="SimSun" w:hint="eastAsia"/>
          <w:sz w:val="21"/>
          <w:szCs w:val="21"/>
        </w:rPr>
        <w:t>(三)出差人员必须携带的差旅费；</w:t>
      </w:r>
    </w:p>
    <w:p w14:paraId="2FB399AB" w14:textId="77777777" w:rsidR="00186569" w:rsidRDefault="00000000">
      <w:pPr>
        <w:spacing w:line="540" w:lineRule="exact"/>
        <w:ind w:leftChars="177" w:left="849" w:hangingChars="202" w:hanging="424"/>
        <w:jc w:val="both"/>
        <w:rPr>
          <w:rFonts w:asciiTheme="minorEastAsia" w:eastAsiaTheme="minorEastAsia" w:hAnsiTheme="minorEastAsia" w:cs="SimSun"/>
          <w:sz w:val="21"/>
          <w:szCs w:val="21"/>
        </w:rPr>
      </w:pPr>
      <w:r>
        <w:rPr>
          <w:rFonts w:asciiTheme="minorEastAsia" w:eastAsiaTheme="minorEastAsia" w:hAnsiTheme="minorEastAsia" w:cs="SimSun" w:hint="eastAsia"/>
          <w:sz w:val="21"/>
          <w:szCs w:val="21"/>
        </w:rPr>
        <w:t>(四)开发人的报销费用；</w:t>
      </w:r>
    </w:p>
    <w:p w14:paraId="181AF4F6" w14:textId="77777777" w:rsidR="00186569" w:rsidRDefault="00000000">
      <w:pPr>
        <w:spacing w:line="540" w:lineRule="exact"/>
        <w:ind w:leftChars="177" w:left="849" w:hangingChars="202" w:hanging="424"/>
        <w:jc w:val="both"/>
        <w:rPr>
          <w:rFonts w:asciiTheme="minorEastAsia" w:eastAsiaTheme="minorEastAsia" w:hAnsiTheme="minorEastAsia" w:cs="SimSun"/>
          <w:sz w:val="21"/>
          <w:szCs w:val="21"/>
        </w:rPr>
      </w:pPr>
      <w:r>
        <w:rPr>
          <w:rFonts w:asciiTheme="minorEastAsia" w:eastAsiaTheme="minorEastAsia" w:hAnsiTheme="minorEastAsia" w:cs="SimSun" w:hint="eastAsia"/>
          <w:sz w:val="21"/>
          <w:szCs w:val="21"/>
        </w:rPr>
        <w:t>(五)结算起点2000元以下的零星支出；</w:t>
      </w:r>
    </w:p>
    <w:p w14:paraId="5D3451EA" w14:textId="77777777" w:rsidR="00186569" w:rsidRDefault="00000000">
      <w:pPr>
        <w:spacing w:line="540" w:lineRule="exact"/>
        <w:ind w:leftChars="177" w:left="849" w:hangingChars="202" w:hanging="424"/>
        <w:jc w:val="both"/>
        <w:rPr>
          <w:rFonts w:asciiTheme="minorEastAsia" w:eastAsiaTheme="minorEastAsia" w:hAnsiTheme="minorEastAsia" w:cs="SimSun"/>
          <w:sz w:val="21"/>
          <w:szCs w:val="21"/>
        </w:rPr>
      </w:pPr>
      <w:r>
        <w:rPr>
          <w:rFonts w:asciiTheme="minorEastAsia" w:eastAsiaTheme="minorEastAsia" w:hAnsiTheme="minorEastAsia" w:cs="SimSun" w:hint="eastAsia"/>
          <w:sz w:val="21"/>
          <w:szCs w:val="21"/>
        </w:rPr>
        <w:t>(六)财务总监批准的其他开支。</w:t>
      </w:r>
    </w:p>
    <w:p w14:paraId="3B3761F6" w14:textId="77777777" w:rsidR="00186569" w:rsidRDefault="00000000">
      <w:pPr>
        <w:spacing w:beforeLines="50" w:before="120" w:line="540" w:lineRule="exact"/>
        <w:ind w:firstLineChars="200" w:firstLine="428"/>
        <w:jc w:val="both"/>
        <w:rPr>
          <w:rFonts w:asciiTheme="minorEastAsia" w:eastAsiaTheme="minorEastAsia" w:hAnsiTheme="minorEastAsia" w:cs="SimSun"/>
          <w:sz w:val="21"/>
          <w:szCs w:val="21"/>
        </w:rPr>
      </w:pPr>
      <w:r>
        <w:rPr>
          <w:rFonts w:asciiTheme="minorEastAsia" w:eastAsiaTheme="minorEastAsia" w:hAnsiTheme="minorEastAsia" w:cs="SimSun" w:hint="eastAsia"/>
          <w:b/>
          <w:sz w:val="21"/>
          <w:szCs w:val="21"/>
        </w:rPr>
        <w:t>第二十六条</w:t>
      </w:r>
      <w:r>
        <w:rPr>
          <w:rFonts w:asciiTheme="minorEastAsia" w:eastAsiaTheme="minorEastAsia" w:hAnsiTheme="minorEastAsia" w:cs="SimSun" w:hint="eastAsia"/>
          <w:sz w:val="21"/>
          <w:szCs w:val="21"/>
        </w:rPr>
        <w:t xml:space="preserve"> 除以上第二十五条外，财务人员支付个人款项，超过使用现金限额的部分，应当以支票或银行汇款方式支付；确需全额支付现金的，主管经理审核，总经理同意后支付现金。</w:t>
      </w:r>
    </w:p>
    <w:p w14:paraId="56B6000B" w14:textId="77777777" w:rsidR="00186569" w:rsidRDefault="00000000">
      <w:pPr>
        <w:spacing w:beforeLines="50" w:before="120" w:line="540" w:lineRule="exact"/>
        <w:ind w:firstLineChars="200" w:firstLine="428"/>
        <w:jc w:val="both"/>
        <w:rPr>
          <w:rFonts w:asciiTheme="minorEastAsia" w:eastAsiaTheme="minorEastAsia" w:hAnsiTheme="minorEastAsia" w:cs="SimSun"/>
          <w:sz w:val="21"/>
          <w:szCs w:val="21"/>
        </w:rPr>
      </w:pPr>
      <w:r>
        <w:rPr>
          <w:rFonts w:asciiTheme="minorEastAsia" w:eastAsiaTheme="minorEastAsia" w:hAnsiTheme="minorEastAsia" w:cs="SimSun" w:hint="eastAsia"/>
          <w:b/>
          <w:sz w:val="21"/>
          <w:szCs w:val="21"/>
        </w:rPr>
        <w:t>第二十七条</w:t>
      </w:r>
      <w:r>
        <w:rPr>
          <w:rFonts w:asciiTheme="minorEastAsia" w:eastAsiaTheme="minorEastAsia" w:hAnsiTheme="minorEastAsia" w:cs="SimSun" w:hint="eastAsia"/>
          <w:sz w:val="21"/>
          <w:szCs w:val="21"/>
        </w:rPr>
        <w:t xml:space="preserve"> 日常零星开支所需库存现金余额限额为10000元。超额部分应存入银行。</w:t>
      </w:r>
    </w:p>
    <w:p w14:paraId="1F2C927F" w14:textId="77777777" w:rsidR="00186569" w:rsidRDefault="00000000">
      <w:pPr>
        <w:spacing w:beforeLines="50" w:before="120" w:line="540" w:lineRule="exact"/>
        <w:ind w:firstLineChars="200" w:firstLine="428"/>
        <w:jc w:val="both"/>
        <w:rPr>
          <w:rFonts w:asciiTheme="minorEastAsia" w:eastAsiaTheme="minorEastAsia" w:hAnsiTheme="minorEastAsia" w:cs="SimSun"/>
          <w:sz w:val="21"/>
          <w:szCs w:val="21"/>
        </w:rPr>
      </w:pPr>
      <w:r>
        <w:rPr>
          <w:rFonts w:asciiTheme="minorEastAsia" w:eastAsiaTheme="minorEastAsia" w:hAnsiTheme="minorEastAsia" w:cs="SimSun" w:hint="eastAsia"/>
          <w:b/>
          <w:sz w:val="21"/>
          <w:szCs w:val="21"/>
        </w:rPr>
        <w:t>第二十八条</w:t>
      </w:r>
      <w:r>
        <w:rPr>
          <w:rFonts w:asciiTheme="minorEastAsia" w:eastAsiaTheme="minorEastAsia" w:hAnsiTheme="minorEastAsia" w:cs="SimSun" w:hint="eastAsia"/>
          <w:sz w:val="21"/>
          <w:szCs w:val="21"/>
        </w:rPr>
        <w:t xml:space="preserve"> 财务人员支付现金，可以从公司库存现金限额中支付或从银行存款中提取，不得从现金收入中直接支付(即坐支)。因特殊情况确需坐支的，应事先报经开户银行批准。各部门去外地组织培训班，经总经理同意可以坐支。</w:t>
      </w:r>
    </w:p>
    <w:p w14:paraId="0BFCC637" w14:textId="77777777" w:rsidR="00186569" w:rsidRDefault="00000000">
      <w:pPr>
        <w:spacing w:beforeLines="50" w:before="120" w:line="540" w:lineRule="exact"/>
        <w:ind w:firstLineChars="200" w:firstLine="428"/>
        <w:jc w:val="both"/>
        <w:rPr>
          <w:rFonts w:asciiTheme="minorEastAsia" w:eastAsiaTheme="minorEastAsia" w:hAnsiTheme="minorEastAsia" w:cs="SimSun"/>
          <w:sz w:val="21"/>
          <w:szCs w:val="21"/>
        </w:rPr>
      </w:pPr>
      <w:r>
        <w:rPr>
          <w:rFonts w:asciiTheme="minorEastAsia" w:eastAsiaTheme="minorEastAsia" w:hAnsiTheme="minorEastAsia" w:cs="SimSun" w:hint="eastAsia"/>
          <w:b/>
          <w:sz w:val="21"/>
          <w:szCs w:val="21"/>
        </w:rPr>
        <w:t>第二十九条</w:t>
      </w:r>
      <w:r>
        <w:rPr>
          <w:rFonts w:asciiTheme="minorEastAsia" w:eastAsiaTheme="minorEastAsia" w:hAnsiTheme="minorEastAsia" w:cs="SimSun" w:hint="eastAsia"/>
          <w:sz w:val="21"/>
          <w:szCs w:val="21"/>
        </w:rPr>
        <w:t>HZL管理人员因工作需要借款，包括现金和银行支付方式，都必须填写申请单，写明借款事由及期限，经部门经理签字同意、总经理签字批准、经财务审核后方可借用。任务完成后7个工作日内及时报销。原则上前帐不清，后帐不借。超过还款期限三个月还不能报销结清的借款，在借款人工资中扣还。</w:t>
      </w:r>
    </w:p>
    <w:p w14:paraId="7B4CE8AB" w14:textId="77777777" w:rsidR="00186569" w:rsidRDefault="00000000">
      <w:pPr>
        <w:spacing w:beforeLines="50" w:before="120" w:line="540" w:lineRule="exact"/>
        <w:ind w:firstLineChars="200" w:firstLine="428"/>
        <w:jc w:val="both"/>
        <w:rPr>
          <w:rFonts w:asciiTheme="minorEastAsia" w:eastAsiaTheme="minorEastAsia" w:hAnsiTheme="minorEastAsia" w:cs="SimSun"/>
          <w:sz w:val="21"/>
          <w:szCs w:val="21"/>
        </w:rPr>
      </w:pPr>
      <w:r>
        <w:rPr>
          <w:rFonts w:asciiTheme="minorEastAsia" w:eastAsiaTheme="minorEastAsia" w:hAnsiTheme="minorEastAsia" w:cs="SimSun" w:hint="eastAsia"/>
          <w:b/>
          <w:sz w:val="21"/>
          <w:szCs w:val="21"/>
        </w:rPr>
        <w:t>第三十条</w:t>
      </w:r>
      <w:r>
        <w:rPr>
          <w:rFonts w:asciiTheme="minorEastAsia" w:eastAsiaTheme="minorEastAsia" w:hAnsiTheme="minorEastAsia" w:cs="SimSun" w:hint="eastAsia"/>
          <w:sz w:val="21"/>
          <w:szCs w:val="21"/>
        </w:rPr>
        <w:t xml:space="preserve">  出纳人员应当建立健全现金、银行存款账目，逐笔记载现金、银行款项支付。账目应当日清月结，确保账款相符。现金由财务主管人员进行定期或不定期盘点，确保帐实相符。银行存款月底要按时与银行对帐，并编制银行存款余额调节表。</w:t>
      </w:r>
    </w:p>
    <w:p w14:paraId="5086ED45" w14:textId="77777777" w:rsidR="00186569" w:rsidRDefault="00186569">
      <w:pPr>
        <w:spacing w:beforeLines="50" w:before="120" w:line="540" w:lineRule="exact"/>
        <w:ind w:firstLineChars="200" w:firstLine="420"/>
        <w:jc w:val="both"/>
        <w:rPr>
          <w:rFonts w:asciiTheme="minorEastAsia" w:eastAsiaTheme="minorEastAsia" w:hAnsiTheme="minorEastAsia" w:cs="SimSun"/>
          <w:sz w:val="21"/>
          <w:szCs w:val="21"/>
        </w:rPr>
      </w:pPr>
    </w:p>
    <w:p w14:paraId="6349415D" w14:textId="77777777" w:rsidR="00186569" w:rsidRDefault="00186569">
      <w:pPr>
        <w:spacing w:beforeLines="50" w:before="120" w:line="540" w:lineRule="exact"/>
        <w:ind w:firstLineChars="200" w:firstLine="420"/>
        <w:jc w:val="both"/>
        <w:rPr>
          <w:rFonts w:asciiTheme="minorEastAsia" w:eastAsiaTheme="minorEastAsia" w:hAnsiTheme="minorEastAsia" w:cs="SimSun"/>
          <w:sz w:val="21"/>
          <w:szCs w:val="21"/>
        </w:rPr>
      </w:pPr>
    </w:p>
    <w:p w14:paraId="0C5D69B3" w14:textId="77777777" w:rsidR="00186569" w:rsidRDefault="00000000">
      <w:pPr>
        <w:widowControl w:val="0"/>
        <w:numPr>
          <w:ilvl w:val="0"/>
          <w:numId w:val="3"/>
        </w:numPr>
        <w:spacing w:beforeLines="100" w:before="240" w:afterLines="100" w:after="240" w:line="540" w:lineRule="exact"/>
        <w:ind w:left="958" w:hanging="958"/>
        <w:jc w:val="center"/>
        <w:rPr>
          <w:rFonts w:ascii="SimHei" w:eastAsia="SimHei" w:hAnsi="SimHei" w:cs="SimSun"/>
          <w:b/>
          <w:sz w:val="21"/>
          <w:szCs w:val="21"/>
        </w:rPr>
      </w:pPr>
      <w:r>
        <w:rPr>
          <w:rFonts w:ascii="SimHei" w:eastAsia="SimHei" w:hAnsi="SimHei" w:cs="SimSun" w:hint="eastAsia"/>
          <w:b/>
          <w:sz w:val="21"/>
          <w:szCs w:val="21"/>
        </w:rPr>
        <w:lastRenderedPageBreak/>
        <w:t>费用报销管理</w:t>
      </w:r>
    </w:p>
    <w:p w14:paraId="76ACB47E" w14:textId="77777777" w:rsidR="00186569" w:rsidRDefault="00000000">
      <w:pPr>
        <w:spacing w:line="540" w:lineRule="exact"/>
        <w:ind w:firstLineChars="200" w:firstLine="428"/>
        <w:jc w:val="both"/>
        <w:rPr>
          <w:rFonts w:asciiTheme="minorEastAsia" w:eastAsiaTheme="minorEastAsia" w:hAnsiTheme="minorEastAsia" w:cs="SimSun"/>
          <w:sz w:val="21"/>
          <w:szCs w:val="21"/>
        </w:rPr>
      </w:pPr>
      <w:r>
        <w:rPr>
          <w:rFonts w:asciiTheme="minorEastAsia" w:eastAsiaTheme="minorEastAsia" w:hAnsiTheme="minorEastAsia" w:cs="SimSun" w:hint="eastAsia"/>
          <w:b/>
          <w:sz w:val="21"/>
          <w:szCs w:val="21"/>
        </w:rPr>
        <w:t>第三十一条</w:t>
      </w:r>
      <w:r>
        <w:rPr>
          <w:rFonts w:asciiTheme="minorEastAsia" w:eastAsiaTheme="minorEastAsia" w:hAnsiTheme="minorEastAsia" w:cs="SimSun" w:hint="eastAsia"/>
          <w:sz w:val="21"/>
          <w:szCs w:val="21"/>
        </w:rPr>
        <w:t xml:space="preserve">  HZL总部开支由总经理审批，开发人开支由总经理授权的副总经理审批。</w:t>
      </w:r>
    </w:p>
    <w:p w14:paraId="5A953604" w14:textId="77777777" w:rsidR="00186569" w:rsidRDefault="00000000">
      <w:pPr>
        <w:spacing w:line="540" w:lineRule="exact"/>
        <w:ind w:firstLineChars="200" w:firstLine="420"/>
        <w:jc w:val="both"/>
        <w:rPr>
          <w:rFonts w:asciiTheme="minorEastAsia" w:eastAsiaTheme="minorEastAsia" w:hAnsiTheme="minorEastAsia" w:cs="SimSun"/>
          <w:sz w:val="21"/>
          <w:szCs w:val="21"/>
        </w:rPr>
      </w:pPr>
      <w:r>
        <w:rPr>
          <w:rFonts w:asciiTheme="minorEastAsia" w:eastAsiaTheme="minorEastAsia" w:hAnsiTheme="minorEastAsia" w:cs="SimSun" w:hint="eastAsia"/>
          <w:sz w:val="21"/>
          <w:szCs w:val="21"/>
        </w:rPr>
        <w:t>总部部门经理以下员工费用报销由部门经理签字同意，总经理审批后，报财务审核后办理；部门经理费用报销由主管领导签字同意，总经理审批后，报财务审核后办理；</w:t>
      </w:r>
    </w:p>
    <w:p w14:paraId="2946150A" w14:textId="77777777" w:rsidR="00186569" w:rsidRDefault="00000000">
      <w:pPr>
        <w:spacing w:line="540" w:lineRule="exact"/>
        <w:ind w:firstLineChars="200" w:firstLine="420"/>
        <w:jc w:val="both"/>
        <w:rPr>
          <w:rFonts w:asciiTheme="minorEastAsia" w:eastAsiaTheme="minorEastAsia" w:hAnsiTheme="minorEastAsia" w:cs="SimSun"/>
          <w:sz w:val="21"/>
          <w:szCs w:val="21"/>
        </w:rPr>
      </w:pPr>
      <w:r>
        <w:rPr>
          <w:rFonts w:asciiTheme="minorEastAsia" w:eastAsiaTheme="minorEastAsia" w:hAnsiTheme="minorEastAsia" w:cs="SimSun" w:hint="eastAsia"/>
          <w:sz w:val="21"/>
          <w:szCs w:val="21"/>
        </w:rPr>
        <w:t>项目开发人费用报销直接经HZL总经理授权的副总经理审批后，报财务审核后办理。</w:t>
      </w:r>
    </w:p>
    <w:p w14:paraId="00A1F575" w14:textId="77777777" w:rsidR="00186569" w:rsidRDefault="00000000">
      <w:pPr>
        <w:spacing w:beforeLines="50" w:before="120" w:line="540" w:lineRule="exact"/>
        <w:ind w:firstLineChars="200" w:firstLine="428"/>
        <w:jc w:val="both"/>
        <w:rPr>
          <w:rFonts w:asciiTheme="minorEastAsia" w:eastAsiaTheme="minorEastAsia" w:hAnsiTheme="minorEastAsia" w:cs="SimSun"/>
          <w:sz w:val="21"/>
          <w:szCs w:val="21"/>
        </w:rPr>
      </w:pPr>
      <w:r>
        <w:rPr>
          <w:rFonts w:asciiTheme="minorEastAsia" w:eastAsiaTheme="minorEastAsia" w:hAnsiTheme="minorEastAsia" w:cs="SimSun" w:hint="eastAsia"/>
          <w:b/>
          <w:sz w:val="21"/>
          <w:szCs w:val="21"/>
        </w:rPr>
        <w:t>第三十二条</w:t>
      </w:r>
      <w:r>
        <w:rPr>
          <w:rFonts w:asciiTheme="minorEastAsia" w:eastAsiaTheme="minorEastAsia" w:hAnsiTheme="minorEastAsia" w:cs="SimSun" w:hint="eastAsia"/>
          <w:sz w:val="21"/>
          <w:szCs w:val="21"/>
        </w:rPr>
        <w:t xml:space="preserve">  日常报销中对原始凭证的一般要求：</w:t>
      </w:r>
    </w:p>
    <w:p w14:paraId="60522E4B" w14:textId="77777777" w:rsidR="00186569" w:rsidRDefault="00000000">
      <w:pPr>
        <w:spacing w:line="540" w:lineRule="exact"/>
        <w:ind w:leftChars="177" w:left="849" w:hangingChars="202" w:hanging="424"/>
        <w:jc w:val="both"/>
        <w:rPr>
          <w:rFonts w:asciiTheme="minorEastAsia" w:eastAsiaTheme="minorEastAsia" w:hAnsiTheme="minorEastAsia" w:cs="SimSun"/>
          <w:sz w:val="21"/>
          <w:szCs w:val="21"/>
        </w:rPr>
      </w:pPr>
      <w:r>
        <w:rPr>
          <w:rFonts w:asciiTheme="minorEastAsia" w:eastAsiaTheme="minorEastAsia" w:hAnsiTheme="minorEastAsia" w:cs="SimSun" w:hint="eastAsia"/>
          <w:sz w:val="21"/>
          <w:szCs w:val="21"/>
        </w:rPr>
        <w:t>（一）原始凭证的内容必须具备：凭证的名称；填制凭证的日期；填制凭证单位名称或者填制人姓名；经办人员的签名或者盖章；接受凭证单位名称；经济业务内容；数量、单价和金额。</w:t>
      </w:r>
    </w:p>
    <w:p w14:paraId="4BC6D434" w14:textId="77777777" w:rsidR="00186569" w:rsidRDefault="00000000">
      <w:pPr>
        <w:spacing w:line="540" w:lineRule="exact"/>
        <w:ind w:leftChars="177" w:left="849" w:hangingChars="202" w:hanging="424"/>
        <w:jc w:val="both"/>
        <w:rPr>
          <w:rFonts w:asciiTheme="minorEastAsia" w:eastAsiaTheme="minorEastAsia" w:hAnsiTheme="minorEastAsia" w:cs="SimSun"/>
          <w:sz w:val="21"/>
          <w:szCs w:val="21"/>
        </w:rPr>
      </w:pPr>
      <w:r>
        <w:rPr>
          <w:rFonts w:asciiTheme="minorEastAsia" w:eastAsiaTheme="minorEastAsia" w:hAnsiTheme="minorEastAsia" w:cs="SimSun" w:hint="eastAsia"/>
          <w:sz w:val="21"/>
          <w:szCs w:val="21"/>
        </w:rPr>
        <w:t>（二）从外单位取得的原始凭证，必须盖有填制单位的公章（发票必须加盖发票专用章）；从个人取得的原始凭证， 必须有填制人员的签名或者盖章。自制原始凭证必须有经办单位领导人或者其指定的</w:t>
      </w:r>
    </w:p>
    <w:p w14:paraId="25C7B5D8" w14:textId="77777777" w:rsidR="00186569" w:rsidRDefault="00000000">
      <w:pPr>
        <w:spacing w:line="540" w:lineRule="exact"/>
        <w:ind w:leftChars="177" w:left="849" w:hangingChars="202" w:hanging="424"/>
        <w:jc w:val="both"/>
        <w:rPr>
          <w:rFonts w:asciiTheme="minorEastAsia" w:eastAsiaTheme="minorEastAsia" w:hAnsiTheme="minorEastAsia" w:cs="SimSun"/>
          <w:sz w:val="21"/>
          <w:szCs w:val="21"/>
        </w:rPr>
      </w:pPr>
      <w:r>
        <w:rPr>
          <w:rFonts w:asciiTheme="minorEastAsia" w:eastAsiaTheme="minorEastAsia" w:hAnsiTheme="minorEastAsia" w:cs="SimSun" w:hint="eastAsia"/>
          <w:sz w:val="21"/>
          <w:szCs w:val="21"/>
        </w:rPr>
        <w:t>人员签名或者盖章。</w:t>
      </w:r>
    </w:p>
    <w:p w14:paraId="7997E8F8" w14:textId="77777777" w:rsidR="00186569" w:rsidRDefault="00000000">
      <w:pPr>
        <w:spacing w:line="540" w:lineRule="exact"/>
        <w:ind w:leftChars="177" w:left="849" w:hangingChars="202" w:hanging="424"/>
        <w:jc w:val="both"/>
        <w:rPr>
          <w:rFonts w:asciiTheme="minorEastAsia" w:eastAsiaTheme="minorEastAsia" w:hAnsiTheme="minorEastAsia" w:cs="SimSun"/>
          <w:sz w:val="21"/>
          <w:szCs w:val="21"/>
        </w:rPr>
      </w:pPr>
      <w:r>
        <w:rPr>
          <w:rFonts w:asciiTheme="minorEastAsia" w:eastAsiaTheme="minorEastAsia" w:hAnsiTheme="minorEastAsia" w:cs="SimSun" w:hint="eastAsia"/>
          <w:sz w:val="21"/>
          <w:szCs w:val="21"/>
        </w:rPr>
        <w:t>（三）凡填有大写和小写金额的原始凭证，大写与小写金额必须相符。购买实物的原始凭证，必须有验收证明。</w:t>
      </w:r>
    </w:p>
    <w:p w14:paraId="53D17990" w14:textId="77777777" w:rsidR="00186569" w:rsidRDefault="00000000">
      <w:pPr>
        <w:spacing w:line="540" w:lineRule="exact"/>
        <w:ind w:leftChars="177" w:left="849" w:hangingChars="202" w:hanging="424"/>
        <w:jc w:val="both"/>
        <w:rPr>
          <w:rFonts w:asciiTheme="minorEastAsia" w:eastAsiaTheme="minorEastAsia" w:hAnsiTheme="minorEastAsia" w:cs="SimSun"/>
          <w:sz w:val="21"/>
          <w:szCs w:val="21"/>
        </w:rPr>
      </w:pPr>
      <w:r>
        <w:rPr>
          <w:rFonts w:asciiTheme="minorEastAsia" w:eastAsiaTheme="minorEastAsia" w:hAnsiTheme="minorEastAsia" w:cs="SimSun" w:hint="eastAsia"/>
          <w:sz w:val="21"/>
          <w:szCs w:val="21"/>
        </w:rPr>
        <w:t>（四）尽量要求销货单位或提供服务方为HZL开具增值税专用发票，将发票联和抵扣联一并带回交给财务，以便进行进项税额抵扣。</w:t>
      </w:r>
    </w:p>
    <w:p w14:paraId="263172BD" w14:textId="77777777" w:rsidR="00186569" w:rsidRDefault="00000000">
      <w:pPr>
        <w:spacing w:line="540" w:lineRule="exact"/>
        <w:ind w:leftChars="177" w:left="849" w:hangingChars="202" w:hanging="424"/>
        <w:jc w:val="both"/>
        <w:rPr>
          <w:rFonts w:asciiTheme="minorEastAsia" w:eastAsiaTheme="minorEastAsia" w:hAnsiTheme="minorEastAsia" w:cs="SimSun"/>
          <w:sz w:val="21"/>
          <w:szCs w:val="21"/>
        </w:rPr>
      </w:pPr>
      <w:r>
        <w:rPr>
          <w:rFonts w:asciiTheme="minorEastAsia" w:eastAsiaTheme="minorEastAsia" w:hAnsiTheme="minorEastAsia" w:cs="SimSun" w:hint="eastAsia"/>
          <w:sz w:val="21"/>
          <w:szCs w:val="21"/>
        </w:rPr>
        <w:t>（五）公出借款凭据，必须附在记账凭证之后。报销收回借款时，不退还原借款凭据，如有需要应当另开收款凭据。</w:t>
      </w:r>
    </w:p>
    <w:p w14:paraId="520B85F0" w14:textId="77777777" w:rsidR="00186569" w:rsidRDefault="00000000">
      <w:pPr>
        <w:spacing w:line="540" w:lineRule="exact"/>
        <w:ind w:leftChars="177" w:left="849" w:hangingChars="202" w:hanging="424"/>
        <w:jc w:val="both"/>
        <w:rPr>
          <w:rFonts w:asciiTheme="minorEastAsia" w:eastAsiaTheme="minorEastAsia" w:hAnsiTheme="minorEastAsia" w:cs="SimSun"/>
          <w:sz w:val="21"/>
          <w:szCs w:val="21"/>
        </w:rPr>
      </w:pPr>
      <w:r>
        <w:rPr>
          <w:rFonts w:asciiTheme="minorEastAsia" w:eastAsiaTheme="minorEastAsia" w:hAnsiTheme="minorEastAsia" w:cs="SimSun" w:hint="eastAsia"/>
          <w:sz w:val="21"/>
          <w:szCs w:val="21"/>
        </w:rPr>
        <w:t>（六）签订合同协议的经济业务或经上级有关部门批准的经济业务，应当将合同协议或批准文件作为原始凭证附件。如果合同协议或批准文件需要单独归档的，应当在凭证上注明合同协议或批准机关名称、日期和文件字号，或附复印件。</w:t>
      </w:r>
    </w:p>
    <w:p w14:paraId="1F1E3AC1" w14:textId="77777777" w:rsidR="00186569" w:rsidRDefault="00000000">
      <w:pPr>
        <w:spacing w:line="540" w:lineRule="exact"/>
        <w:ind w:leftChars="177" w:left="849" w:hangingChars="202" w:hanging="424"/>
        <w:jc w:val="both"/>
        <w:rPr>
          <w:rFonts w:asciiTheme="minorEastAsia" w:eastAsiaTheme="minorEastAsia" w:hAnsiTheme="minorEastAsia" w:cs="SimSun"/>
          <w:sz w:val="21"/>
          <w:szCs w:val="21"/>
        </w:rPr>
      </w:pPr>
      <w:r>
        <w:rPr>
          <w:rFonts w:asciiTheme="minorEastAsia" w:eastAsiaTheme="minorEastAsia" w:hAnsiTheme="minorEastAsia" w:cs="SimSun" w:hint="eastAsia"/>
          <w:sz w:val="21"/>
          <w:szCs w:val="21"/>
        </w:rPr>
        <w:t>（七） 原始凭证不得涂改、挖补。发现原始凭证有错误的，应当由开出单位重开或者更正，更正处当加盖单位的公章。</w:t>
      </w:r>
    </w:p>
    <w:p w14:paraId="65C0CD89" w14:textId="77777777" w:rsidR="00186569" w:rsidRDefault="00000000">
      <w:pPr>
        <w:spacing w:beforeLines="50" w:before="120" w:line="540" w:lineRule="exact"/>
        <w:ind w:firstLineChars="200" w:firstLine="428"/>
        <w:jc w:val="both"/>
        <w:rPr>
          <w:rFonts w:asciiTheme="minorEastAsia" w:eastAsiaTheme="minorEastAsia" w:hAnsiTheme="minorEastAsia" w:cs="SimSun"/>
          <w:sz w:val="21"/>
          <w:szCs w:val="21"/>
        </w:rPr>
      </w:pPr>
      <w:r>
        <w:rPr>
          <w:rFonts w:asciiTheme="minorEastAsia" w:eastAsiaTheme="minorEastAsia" w:hAnsiTheme="minorEastAsia" w:cs="SimSun" w:hint="eastAsia"/>
          <w:b/>
          <w:sz w:val="21"/>
          <w:szCs w:val="21"/>
        </w:rPr>
        <w:t>第三十三条</w:t>
      </w:r>
      <w:r>
        <w:rPr>
          <w:rFonts w:asciiTheme="minorEastAsia" w:eastAsiaTheme="minorEastAsia" w:hAnsiTheme="minorEastAsia" w:cs="SimSun" w:hint="eastAsia"/>
          <w:sz w:val="21"/>
          <w:szCs w:val="21"/>
        </w:rPr>
        <w:t xml:space="preserve">  HZL总部各项支出的付款日期如下：</w:t>
      </w:r>
    </w:p>
    <w:p w14:paraId="3099EF4A" w14:textId="77777777" w:rsidR="00186569" w:rsidRDefault="00000000">
      <w:pPr>
        <w:spacing w:line="540" w:lineRule="exact"/>
        <w:ind w:leftChars="177" w:left="849" w:hangingChars="202" w:hanging="424"/>
        <w:jc w:val="both"/>
        <w:rPr>
          <w:rFonts w:asciiTheme="minorEastAsia" w:eastAsiaTheme="minorEastAsia" w:hAnsiTheme="minorEastAsia" w:cs="SimSun"/>
          <w:sz w:val="21"/>
          <w:szCs w:val="21"/>
        </w:rPr>
      </w:pPr>
      <w:r>
        <w:rPr>
          <w:rFonts w:asciiTheme="minorEastAsia" w:eastAsiaTheme="minorEastAsia" w:hAnsiTheme="minorEastAsia" w:cs="SimSun" w:hint="eastAsia"/>
          <w:sz w:val="21"/>
          <w:szCs w:val="21"/>
        </w:rPr>
        <w:lastRenderedPageBreak/>
        <w:t>（一） 每周二、周四现金集中报销两次，报销人员将审批手续完备的原始凭证提交财务部，原始凭证经财务核准后3个工作日内付款。</w:t>
      </w:r>
    </w:p>
    <w:p w14:paraId="1C7DC0A7" w14:textId="77777777" w:rsidR="00186569" w:rsidRDefault="00000000">
      <w:pPr>
        <w:spacing w:line="540" w:lineRule="exact"/>
        <w:ind w:leftChars="177" w:left="849" w:hangingChars="202" w:hanging="424"/>
        <w:jc w:val="both"/>
        <w:rPr>
          <w:rFonts w:asciiTheme="minorEastAsia" w:eastAsiaTheme="minorEastAsia" w:hAnsiTheme="minorEastAsia" w:cs="SimSun"/>
          <w:sz w:val="21"/>
          <w:szCs w:val="21"/>
        </w:rPr>
      </w:pPr>
      <w:r>
        <w:rPr>
          <w:rFonts w:asciiTheme="minorEastAsia" w:eastAsiaTheme="minorEastAsia" w:hAnsiTheme="minorEastAsia" w:cs="SimSun" w:hint="eastAsia"/>
          <w:sz w:val="21"/>
          <w:szCs w:val="21"/>
        </w:rPr>
        <w:t>（二） 领用支票或需银行汇款，需提供审批手续完备的报销凭证或借款凭证，待财务核准后办理。</w:t>
      </w:r>
    </w:p>
    <w:p w14:paraId="1F54872F" w14:textId="77777777" w:rsidR="00186569" w:rsidRDefault="00000000">
      <w:pPr>
        <w:spacing w:line="540" w:lineRule="exact"/>
        <w:ind w:leftChars="177" w:left="849" w:hangingChars="202" w:hanging="424"/>
        <w:jc w:val="both"/>
        <w:rPr>
          <w:rFonts w:asciiTheme="minorEastAsia" w:eastAsiaTheme="minorEastAsia" w:hAnsiTheme="minorEastAsia" w:cs="SimSun"/>
          <w:sz w:val="21"/>
          <w:szCs w:val="21"/>
        </w:rPr>
      </w:pPr>
      <w:r>
        <w:rPr>
          <w:rFonts w:asciiTheme="minorEastAsia" w:eastAsiaTheme="minorEastAsia" w:hAnsiTheme="minorEastAsia" w:cs="SimSun" w:hint="eastAsia"/>
          <w:sz w:val="21"/>
          <w:szCs w:val="21"/>
        </w:rPr>
        <w:t>（三） 总部管理人员报销及借款由财务经理核准；开发人等项目费用报销及借款由分管负责会计人员核准。</w:t>
      </w:r>
    </w:p>
    <w:p w14:paraId="08D2D89D" w14:textId="77777777" w:rsidR="00186569" w:rsidRDefault="00000000">
      <w:pPr>
        <w:spacing w:line="540" w:lineRule="exact"/>
        <w:ind w:leftChars="177" w:left="849" w:hangingChars="202" w:hanging="424"/>
        <w:jc w:val="both"/>
        <w:rPr>
          <w:rFonts w:asciiTheme="minorEastAsia" w:eastAsiaTheme="minorEastAsia" w:hAnsiTheme="minorEastAsia" w:cs="SimSun"/>
          <w:sz w:val="21"/>
          <w:szCs w:val="21"/>
        </w:rPr>
      </w:pPr>
      <w:r>
        <w:rPr>
          <w:rFonts w:asciiTheme="minorEastAsia" w:eastAsiaTheme="minorEastAsia" w:hAnsiTheme="minorEastAsia" w:cs="SimSun" w:hint="eastAsia"/>
          <w:sz w:val="21"/>
          <w:szCs w:val="21"/>
        </w:rPr>
        <w:t>（四） 薪金工资的付款：</w:t>
      </w:r>
    </w:p>
    <w:p w14:paraId="1BCCBDE7" w14:textId="77777777" w:rsidR="00186569" w:rsidRDefault="00000000">
      <w:pPr>
        <w:pStyle w:val="ListParagraph"/>
        <w:numPr>
          <w:ilvl w:val="0"/>
          <w:numId w:val="4"/>
        </w:numPr>
        <w:spacing w:line="540" w:lineRule="exact"/>
        <w:ind w:left="1276" w:firstLineChars="0"/>
        <w:jc w:val="both"/>
        <w:rPr>
          <w:rFonts w:asciiTheme="minorEastAsia" w:eastAsiaTheme="minorEastAsia" w:hAnsiTheme="minorEastAsia" w:cs="SimSun"/>
          <w:sz w:val="21"/>
          <w:szCs w:val="21"/>
        </w:rPr>
      </w:pPr>
      <w:r>
        <w:rPr>
          <w:rFonts w:asciiTheme="minorEastAsia" w:eastAsiaTheme="minorEastAsia" w:hAnsiTheme="minorEastAsia" w:cs="SimSun" w:hint="eastAsia"/>
          <w:sz w:val="21"/>
          <w:szCs w:val="21"/>
        </w:rPr>
        <w:t>工资：全体管理人员及有底薪审核人员工资均于当月月末前转账支付，其他按工作量计算的工资薪金均于次月月末前转账支付。</w:t>
      </w:r>
    </w:p>
    <w:p w14:paraId="189E099B" w14:textId="77777777" w:rsidR="00186569" w:rsidRDefault="00000000">
      <w:pPr>
        <w:pStyle w:val="ListParagraph"/>
        <w:numPr>
          <w:ilvl w:val="0"/>
          <w:numId w:val="4"/>
        </w:numPr>
        <w:spacing w:line="540" w:lineRule="exact"/>
        <w:ind w:left="1276" w:firstLineChars="0"/>
        <w:jc w:val="both"/>
        <w:rPr>
          <w:rFonts w:asciiTheme="minorEastAsia" w:eastAsiaTheme="minorEastAsia" w:hAnsiTheme="minorEastAsia" w:cs="SimSun"/>
          <w:sz w:val="21"/>
          <w:szCs w:val="21"/>
        </w:rPr>
      </w:pPr>
      <w:r>
        <w:rPr>
          <w:rFonts w:asciiTheme="minorEastAsia" w:eastAsiaTheme="minorEastAsia" w:hAnsiTheme="minorEastAsia" w:cs="SimSun" w:hint="eastAsia"/>
          <w:sz w:val="21"/>
          <w:szCs w:val="21"/>
        </w:rPr>
        <w:t>过节费和补贴：过节费在节日前一周内支付，补贴在当月月底支付。</w:t>
      </w:r>
    </w:p>
    <w:p w14:paraId="01E34C1D" w14:textId="77777777" w:rsidR="00186569" w:rsidRDefault="00000000">
      <w:pPr>
        <w:spacing w:beforeLines="100" w:before="240" w:afterLines="100" w:after="240" w:line="540" w:lineRule="exact"/>
        <w:jc w:val="center"/>
        <w:rPr>
          <w:rFonts w:ascii="SimHei" w:eastAsia="SimHei" w:hAnsi="SimHei" w:cs="SimSun"/>
          <w:b/>
          <w:sz w:val="21"/>
          <w:szCs w:val="21"/>
        </w:rPr>
      </w:pPr>
      <w:r>
        <w:rPr>
          <w:rFonts w:ascii="SimHei" w:eastAsia="SimHei" w:hAnsi="SimHei" w:cs="SimSun" w:hint="eastAsia"/>
          <w:b/>
          <w:sz w:val="21"/>
          <w:szCs w:val="21"/>
        </w:rPr>
        <w:t>第七章　资产管理</w:t>
      </w:r>
    </w:p>
    <w:p w14:paraId="07EBAEFC" w14:textId="77777777" w:rsidR="00186569" w:rsidRDefault="00000000">
      <w:pPr>
        <w:spacing w:line="540" w:lineRule="exact"/>
        <w:ind w:firstLineChars="200" w:firstLine="428"/>
        <w:jc w:val="both"/>
        <w:rPr>
          <w:rFonts w:asciiTheme="minorEastAsia" w:eastAsiaTheme="minorEastAsia" w:hAnsiTheme="minorEastAsia" w:cs="SimSun"/>
          <w:sz w:val="21"/>
          <w:szCs w:val="21"/>
        </w:rPr>
      </w:pPr>
      <w:r>
        <w:rPr>
          <w:rFonts w:asciiTheme="minorEastAsia" w:eastAsiaTheme="minorEastAsia" w:hAnsiTheme="minorEastAsia" w:cs="SimSun" w:hint="eastAsia"/>
          <w:b/>
          <w:sz w:val="21"/>
          <w:szCs w:val="21"/>
        </w:rPr>
        <w:t>第三十四条</w:t>
      </w:r>
      <w:r>
        <w:rPr>
          <w:rFonts w:asciiTheme="minorEastAsia" w:eastAsiaTheme="minorEastAsia" w:hAnsiTheme="minorEastAsia" w:cs="SimSun" w:hint="eastAsia"/>
          <w:sz w:val="21"/>
          <w:szCs w:val="21"/>
        </w:rPr>
        <w:t xml:space="preserve">　资产是指HZL占有或者使用的能以货币计量的经济资源，包括各种财产、债权和其他权利。</w:t>
      </w:r>
    </w:p>
    <w:p w14:paraId="77A4A0BC" w14:textId="77777777" w:rsidR="00186569" w:rsidRDefault="00000000">
      <w:pPr>
        <w:spacing w:line="540" w:lineRule="exact"/>
        <w:ind w:firstLineChars="200" w:firstLine="420"/>
        <w:jc w:val="both"/>
        <w:rPr>
          <w:rFonts w:asciiTheme="minorEastAsia" w:eastAsiaTheme="minorEastAsia" w:hAnsiTheme="minorEastAsia" w:cs="SimSun"/>
          <w:sz w:val="21"/>
          <w:szCs w:val="21"/>
        </w:rPr>
      </w:pPr>
      <w:r>
        <w:rPr>
          <w:rFonts w:asciiTheme="minorEastAsia" w:eastAsiaTheme="minorEastAsia" w:hAnsiTheme="minorEastAsia" w:cs="SimSun" w:hint="eastAsia"/>
          <w:sz w:val="21"/>
          <w:szCs w:val="21"/>
        </w:rPr>
        <w:t>资产分为流动资产、固定资产、无形资产、对外投资等。</w:t>
      </w:r>
    </w:p>
    <w:p w14:paraId="01B73D0F" w14:textId="77777777" w:rsidR="00186569" w:rsidRDefault="00000000">
      <w:pPr>
        <w:spacing w:beforeLines="50" w:before="120" w:line="540" w:lineRule="exact"/>
        <w:ind w:firstLineChars="200" w:firstLine="428"/>
        <w:jc w:val="both"/>
        <w:rPr>
          <w:rFonts w:asciiTheme="minorEastAsia" w:eastAsiaTheme="minorEastAsia" w:hAnsiTheme="minorEastAsia" w:cs="SimSun"/>
          <w:sz w:val="21"/>
          <w:szCs w:val="21"/>
        </w:rPr>
      </w:pPr>
      <w:r>
        <w:rPr>
          <w:rFonts w:asciiTheme="minorEastAsia" w:eastAsiaTheme="minorEastAsia" w:hAnsiTheme="minorEastAsia" w:cs="SimSun" w:hint="eastAsia"/>
          <w:b/>
          <w:sz w:val="21"/>
          <w:szCs w:val="21"/>
        </w:rPr>
        <w:t>第三十五条</w:t>
      </w:r>
      <w:r>
        <w:rPr>
          <w:rFonts w:asciiTheme="minorEastAsia" w:eastAsiaTheme="minorEastAsia" w:hAnsiTheme="minorEastAsia" w:cs="SimSun" w:hint="eastAsia"/>
          <w:sz w:val="21"/>
          <w:szCs w:val="21"/>
        </w:rPr>
        <w:t xml:space="preserve">　财务部要建立健全现金及各种款项的内部控制制度，建立健全货币资金的使用审批制度，以保障货币资金的完整与安全。</w:t>
      </w:r>
    </w:p>
    <w:p w14:paraId="6DAE1AE0" w14:textId="77777777" w:rsidR="00186569" w:rsidRDefault="00000000">
      <w:pPr>
        <w:spacing w:beforeLines="50" w:before="120" w:line="540" w:lineRule="exact"/>
        <w:ind w:firstLineChars="200" w:firstLine="428"/>
        <w:jc w:val="both"/>
        <w:rPr>
          <w:rFonts w:asciiTheme="minorEastAsia" w:eastAsiaTheme="minorEastAsia" w:hAnsiTheme="minorEastAsia" w:cs="SimSun"/>
          <w:sz w:val="21"/>
          <w:szCs w:val="21"/>
        </w:rPr>
      </w:pPr>
      <w:r>
        <w:rPr>
          <w:rFonts w:asciiTheme="minorEastAsia" w:eastAsiaTheme="minorEastAsia" w:hAnsiTheme="minorEastAsia" w:cs="SimSun" w:hint="eastAsia"/>
          <w:b/>
          <w:sz w:val="21"/>
          <w:szCs w:val="21"/>
        </w:rPr>
        <w:t>第三十六条</w:t>
      </w:r>
      <w:r>
        <w:rPr>
          <w:rFonts w:asciiTheme="minorEastAsia" w:eastAsiaTheme="minorEastAsia" w:hAnsiTheme="minorEastAsia" w:cs="SimSun" w:hint="eastAsia"/>
          <w:sz w:val="21"/>
          <w:szCs w:val="21"/>
        </w:rPr>
        <w:t xml:space="preserve">　财务物资管理部门建立健全固定资产和低值易耗品等财产物资的管理制度，制定固定资产目录，建立季度、年度盘点、清查制度。HZL建立资产管理责任制，按照逐级负责制和财务收支逐级审批制度办理资产的购置审批、验收、保管、领用。</w:t>
      </w:r>
    </w:p>
    <w:p w14:paraId="4B49E695" w14:textId="77777777" w:rsidR="00186569" w:rsidRDefault="00000000">
      <w:pPr>
        <w:spacing w:beforeLines="100" w:before="240" w:afterLines="100" w:after="240" w:line="540" w:lineRule="exact"/>
        <w:jc w:val="center"/>
        <w:rPr>
          <w:rFonts w:ascii="SimHei" w:eastAsia="SimHei" w:hAnsi="SimHei" w:cs="SimSun"/>
          <w:b/>
          <w:sz w:val="21"/>
          <w:szCs w:val="21"/>
        </w:rPr>
      </w:pPr>
      <w:r>
        <w:rPr>
          <w:rFonts w:ascii="SimHei" w:eastAsia="SimHei" w:hAnsi="SimHei" w:cs="SimSun" w:hint="eastAsia"/>
          <w:b/>
          <w:sz w:val="21"/>
          <w:szCs w:val="21"/>
        </w:rPr>
        <w:t>第八章　财务</w:t>
      </w:r>
      <w:r>
        <w:rPr>
          <w:rFonts w:ascii="SimHei" w:eastAsia="SimHei" w:hAnsi="SimHei" w:cs="SimSun"/>
          <w:b/>
          <w:sz w:val="21"/>
          <w:szCs w:val="21"/>
        </w:rPr>
        <w:t>人员职业道德</w:t>
      </w:r>
    </w:p>
    <w:p w14:paraId="6D1FBF6A" w14:textId="77777777" w:rsidR="00186569" w:rsidRDefault="00000000">
      <w:pPr>
        <w:spacing w:line="540" w:lineRule="exact"/>
        <w:ind w:firstLineChars="200" w:firstLine="428"/>
        <w:jc w:val="both"/>
        <w:rPr>
          <w:rFonts w:asciiTheme="minorEastAsia" w:eastAsiaTheme="minorEastAsia" w:hAnsiTheme="minorEastAsia" w:cs="SimSun"/>
          <w:sz w:val="21"/>
          <w:szCs w:val="21"/>
        </w:rPr>
      </w:pPr>
      <w:r>
        <w:rPr>
          <w:rFonts w:asciiTheme="minorEastAsia" w:eastAsiaTheme="minorEastAsia" w:hAnsiTheme="minorEastAsia" w:cs="SimSun" w:hint="eastAsia"/>
          <w:b/>
          <w:sz w:val="21"/>
          <w:szCs w:val="21"/>
        </w:rPr>
        <w:t>第三十七条</w:t>
      </w:r>
      <w:r>
        <w:rPr>
          <w:rFonts w:asciiTheme="minorEastAsia" w:eastAsiaTheme="minorEastAsia" w:hAnsiTheme="minorEastAsia" w:cs="SimSun" w:hint="eastAsia"/>
          <w:sz w:val="21"/>
          <w:szCs w:val="21"/>
        </w:rPr>
        <w:t xml:space="preserve">　财务人员在会计工作中应当遵守职业道德，树立良好的职业品质、严谨的工作作风，严守工作纪律，努力提高工作效率和工作质量。</w:t>
      </w:r>
    </w:p>
    <w:p w14:paraId="75FF24D0" w14:textId="77777777" w:rsidR="00186569" w:rsidRDefault="00000000">
      <w:pPr>
        <w:spacing w:line="540" w:lineRule="exact"/>
        <w:ind w:firstLineChars="200" w:firstLine="428"/>
        <w:jc w:val="both"/>
        <w:rPr>
          <w:rFonts w:asciiTheme="minorEastAsia" w:eastAsiaTheme="minorEastAsia" w:hAnsiTheme="minorEastAsia" w:cs="SimSun"/>
          <w:sz w:val="21"/>
          <w:szCs w:val="21"/>
        </w:rPr>
      </w:pPr>
      <w:r>
        <w:rPr>
          <w:rFonts w:asciiTheme="minorEastAsia" w:eastAsiaTheme="minorEastAsia" w:hAnsiTheme="minorEastAsia" w:cs="SimSun" w:hint="eastAsia"/>
          <w:b/>
          <w:sz w:val="21"/>
          <w:szCs w:val="21"/>
        </w:rPr>
        <w:t>第三十八条</w:t>
      </w:r>
      <w:r>
        <w:rPr>
          <w:rFonts w:asciiTheme="minorEastAsia" w:eastAsiaTheme="minorEastAsia" w:hAnsiTheme="minorEastAsia" w:cs="SimSun" w:hint="eastAsia"/>
          <w:sz w:val="21"/>
          <w:szCs w:val="21"/>
        </w:rPr>
        <w:t xml:space="preserve">  财务人员应当热爱本职工作，努力钻研业务，使自己的知识和技能适应所从事工作的要求。</w:t>
      </w:r>
    </w:p>
    <w:p w14:paraId="58344190" w14:textId="77777777" w:rsidR="00186569" w:rsidRDefault="00000000">
      <w:pPr>
        <w:spacing w:beforeLines="50" w:before="120" w:line="520" w:lineRule="exact"/>
        <w:ind w:firstLineChars="200" w:firstLine="428"/>
        <w:jc w:val="both"/>
        <w:rPr>
          <w:rFonts w:asciiTheme="minorEastAsia" w:eastAsiaTheme="minorEastAsia" w:hAnsiTheme="minorEastAsia" w:cs="SimSun"/>
          <w:sz w:val="21"/>
          <w:szCs w:val="21"/>
        </w:rPr>
      </w:pPr>
      <w:r>
        <w:rPr>
          <w:rFonts w:asciiTheme="minorEastAsia" w:eastAsiaTheme="minorEastAsia" w:hAnsiTheme="minorEastAsia" w:cs="SimSun" w:hint="eastAsia"/>
          <w:b/>
          <w:sz w:val="21"/>
          <w:szCs w:val="21"/>
        </w:rPr>
        <w:lastRenderedPageBreak/>
        <w:t>第三十九条</w:t>
      </w:r>
      <w:r>
        <w:rPr>
          <w:rFonts w:asciiTheme="minorEastAsia" w:eastAsiaTheme="minorEastAsia" w:hAnsiTheme="minorEastAsia" w:cs="SimSun" w:hint="eastAsia"/>
          <w:sz w:val="21"/>
          <w:szCs w:val="21"/>
        </w:rPr>
        <w:t xml:space="preserve">  财务人员应当熟悉财经法律、法规、规章和国家统一会计制度，并结合财务工作进行广泛宣传。</w:t>
      </w:r>
    </w:p>
    <w:p w14:paraId="67C410D8" w14:textId="77777777" w:rsidR="00186569" w:rsidRDefault="00000000">
      <w:pPr>
        <w:spacing w:beforeLines="50" w:before="120" w:line="520" w:lineRule="exact"/>
        <w:ind w:firstLineChars="200" w:firstLine="428"/>
        <w:jc w:val="both"/>
        <w:rPr>
          <w:rFonts w:asciiTheme="minorEastAsia" w:eastAsiaTheme="minorEastAsia" w:hAnsiTheme="minorEastAsia" w:cs="SimSun"/>
          <w:sz w:val="21"/>
          <w:szCs w:val="21"/>
        </w:rPr>
      </w:pPr>
      <w:r>
        <w:rPr>
          <w:rFonts w:asciiTheme="minorEastAsia" w:eastAsiaTheme="minorEastAsia" w:hAnsiTheme="minorEastAsia" w:cs="SimSun" w:hint="eastAsia"/>
          <w:b/>
          <w:sz w:val="21"/>
          <w:szCs w:val="21"/>
        </w:rPr>
        <w:t>第四十条</w:t>
      </w:r>
      <w:r>
        <w:rPr>
          <w:rFonts w:asciiTheme="minorEastAsia" w:eastAsiaTheme="minorEastAsia" w:hAnsiTheme="minorEastAsia" w:cs="SimSun" w:hint="eastAsia"/>
          <w:sz w:val="21"/>
          <w:szCs w:val="21"/>
        </w:rPr>
        <w:t xml:space="preserve">  财务人员应当按照会计法律、法规和国家统一会计准</w:t>
      </w:r>
    </w:p>
    <w:p w14:paraId="67C71F02" w14:textId="77777777" w:rsidR="00186569" w:rsidRDefault="00000000">
      <w:pPr>
        <w:spacing w:line="520" w:lineRule="exact"/>
        <w:jc w:val="both"/>
        <w:rPr>
          <w:rFonts w:asciiTheme="minorEastAsia" w:eastAsiaTheme="minorEastAsia" w:hAnsiTheme="minorEastAsia" w:cs="SimSun"/>
          <w:sz w:val="21"/>
          <w:szCs w:val="21"/>
        </w:rPr>
      </w:pPr>
      <w:r>
        <w:rPr>
          <w:rFonts w:asciiTheme="minorEastAsia" w:eastAsiaTheme="minorEastAsia" w:hAnsiTheme="minorEastAsia" w:cs="SimSun" w:hint="eastAsia"/>
          <w:sz w:val="21"/>
          <w:szCs w:val="21"/>
        </w:rPr>
        <w:t>则规定的程序和要求进行财务会计工作，保证所提供的会计信息合法、真实、准确、及时、完整。</w:t>
      </w:r>
    </w:p>
    <w:p w14:paraId="5CFD892F" w14:textId="77777777" w:rsidR="00186569" w:rsidRDefault="00000000">
      <w:pPr>
        <w:spacing w:beforeLines="50" w:before="120" w:line="520" w:lineRule="exact"/>
        <w:ind w:firstLineChars="200" w:firstLine="428"/>
        <w:jc w:val="both"/>
        <w:rPr>
          <w:rFonts w:asciiTheme="minorEastAsia" w:eastAsiaTheme="minorEastAsia" w:hAnsiTheme="minorEastAsia" w:cs="SimSun"/>
          <w:sz w:val="21"/>
          <w:szCs w:val="21"/>
        </w:rPr>
      </w:pPr>
      <w:r>
        <w:rPr>
          <w:rFonts w:asciiTheme="minorEastAsia" w:eastAsiaTheme="minorEastAsia" w:hAnsiTheme="minorEastAsia" w:cs="SimSun" w:hint="eastAsia"/>
          <w:b/>
          <w:sz w:val="21"/>
          <w:szCs w:val="21"/>
        </w:rPr>
        <w:t>第四十一条</w:t>
      </w:r>
      <w:r>
        <w:rPr>
          <w:rFonts w:asciiTheme="minorEastAsia" w:eastAsiaTheme="minorEastAsia" w:hAnsiTheme="minorEastAsia" w:cs="SimSun" w:hint="eastAsia"/>
          <w:sz w:val="21"/>
          <w:szCs w:val="21"/>
        </w:rPr>
        <w:t xml:space="preserve">  财务人员办理会计事务应当实事求是、客观公正。</w:t>
      </w:r>
    </w:p>
    <w:p w14:paraId="0584BAC7" w14:textId="77777777" w:rsidR="00186569" w:rsidRDefault="00000000">
      <w:pPr>
        <w:spacing w:beforeLines="50" w:before="120" w:line="520" w:lineRule="exact"/>
        <w:ind w:firstLineChars="200" w:firstLine="428"/>
        <w:jc w:val="both"/>
        <w:rPr>
          <w:rFonts w:asciiTheme="minorEastAsia" w:eastAsiaTheme="minorEastAsia" w:hAnsiTheme="minorEastAsia" w:cs="SimSun"/>
          <w:sz w:val="21"/>
          <w:szCs w:val="21"/>
        </w:rPr>
      </w:pPr>
      <w:r>
        <w:rPr>
          <w:rFonts w:asciiTheme="minorEastAsia" w:eastAsiaTheme="minorEastAsia" w:hAnsiTheme="minorEastAsia" w:cs="SimSun" w:hint="eastAsia"/>
          <w:b/>
          <w:sz w:val="21"/>
          <w:szCs w:val="21"/>
        </w:rPr>
        <w:t>第四十二条</w:t>
      </w:r>
      <w:r>
        <w:rPr>
          <w:rFonts w:asciiTheme="minorEastAsia" w:eastAsiaTheme="minorEastAsia" w:hAnsiTheme="minorEastAsia" w:cs="SimSun" w:hint="eastAsia"/>
          <w:sz w:val="21"/>
          <w:szCs w:val="21"/>
        </w:rPr>
        <w:t xml:space="preserve">  财务人员应当熟悉HZL的经营和业务管理情况，运用掌握的财务信息和方法，为改善HZL内部管理、提高经济效益服务。</w:t>
      </w:r>
    </w:p>
    <w:p w14:paraId="4FFE0A95" w14:textId="77777777" w:rsidR="00186569" w:rsidRDefault="00000000">
      <w:pPr>
        <w:spacing w:beforeLines="100" w:before="240" w:afterLines="100" w:after="240" w:line="520" w:lineRule="exact"/>
        <w:jc w:val="center"/>
        <w:rPr>
          <w:rFonts w:ascii="SimHei" w:eastAsia="SimHei" w:hAnsi="SimHei" w:cs="SimSun"/>
          <w:b/>
          <w:sz w:val="21"/>
          <w:szCs w:val="21"/>
        </w:rPr>
      </w:pPr>
      <w:r>
        <w:rPr>
          <w:rFonts w:ascii="SimHei" w:eastAsia="SimHei" w:hAnsi="SimHei" w:cs="SimSun" w:hint="eastAsia"/>
          <w:b/>
          <w:sz w:val="21"/>
          <w:szCs w:val="21"/>
        </w:rPr>
        <w:t>第九章　财务报告和财务分析</w:t>
      </w:r>
    </w:p>
    <w:p w14:paraId="5FE8C8FF" w14:textId="77777777" w:rsidR="00186569" w:rsidRDefault="00000000">
      <w:pPr>
        <w:spacing w:line="520" w:lineRule="exact"/>
        <w:ind w:firstLineChars="200" w:firstLine="428"/>
        <w:jc w:val="both"/>
        <w:rPr>
          <w:rFonts w:asciiTheme="minorEastAsia" w:eastAsiaTheme="minorEastAsia" w:hAnsiTheme="minorEastAsia" w:cs="SimSun"/>
          <w:sz w:val="21"/>
          <w:szCs w:val="21"/>
        </w:rPr>
      </w:pPr>
      <w:r>
        <w:rPr>
          <w:rFonts w:asciiTheme="minorEastAsia" w:eastAsiaTheme="minorEastAsia" w:hAnsiTheme="minorEastAsia" w:cs="SimSun" w:hint="eastAsia"/>
          <w:b/>
          <w:sz w:val="21"/>
          <w:szCs w:val="21"/>
        </w:rPr>
        <w:t>第四十三条</w:t>
      </w:r>
      <w:r>
        <w:rPr>
          <w:rFonts w:asciiTheme="minorEastAsia" w:eastAsiaTheme="minorEastAsia" w:hAnsiTheme="minorEastAsia" w:cs="SimSun" w:hint="eastAsia"/>
          <w:sz w:val="21"/>
          <w:szCs w:val="21"/>
        </w:rPr>
        <w:t xml:space="preserve">　财务报告是反映HZL一定时期财务状况、经营成果和现金流量的总结性书面文件，包括会计报表和财务情况说明书。会计报表包括会计报表主表、会计报表附表、会计报表附注。</w:t>
      </w:r>
    </w:p>
    <w:p w14:paraId="0073DACC" w14:textId="77777777" w:rsidR="00186569" w:rsidRDefault="00000000">
      <w:pPr>
        <w:spacing w:beforeLines="50" w:before="120" w:line="520" w:lineRule="exact"/>
        <w:ind w:firstLineChars="200" w:firstLine="428"/>
        <w:jc w:val="both"/>
        <w:rPr>
          <w:rFonts w:asciiTheme="minorEastAsia" w:eastAsiaTheme="minorEastAsia" w:hAnsiTheme="minorEastAsia" w:cs="SimSun"/>
          <w:sz w:val="21"/>
          <w:szCs w:val="21"/>
        </w:rPr>
      </w:pPr>
      <w:r>
        <w:rPr>
          <w:rFonts w:asciiTheme="minorEastAsia" w:eastAsiaTheme="minorEastAsia" w:hAnsiTheme="minorEastAsia" w:cs="SimSun" w:hint="eastAsia"/>
          <w:b/>
          <w:sz w:val="21"/>
          <w:szCs w:val="21"/>
        </w:rPr>
        <w:t>第四十四条</w:t>
      </w:r>
      <w:r>
        <w:rPr>
          <w:rFonts w:asciiTheme="minorEastAsia" w:eastAsiaTheme="minorEastAsia" w:hAnsiTheme="minorEastAsia" w:cs="SimSun" w:hint="eastAsia"/>
          <w:sz w:val="21"/>
          <w:szCs w:val="21"/>
        </w:rPr>
        <w:t xml:space="preserve">　财务分析的指标体系，主要包括绩效指标、人均指标和其他指标，绩效指标包括盈利能力、资产质量、债务风险、经营风险指标。每年依据国资委财务决算指标要求列示。</w:t>
      </w:r>
    </w:p>
    <w:p w14:paraId="779D76C2" w14:textId="77777777" w:rsidR="00186569" w:rsidRDefault="00000000">
      <w:pPr>
        <w:spacing w:line="520" w:lineRule="exact"/>
        <w:ind w:firstLineChars="200" w:firstLine="428"/>
        <w:jc w:val="both"/>
        <w:rPr>
          <w:rFonts w:asciiTheme="minorEastAsia" w:eastAsiaTheme="minorEastAsia" w:hAnsiTheme="minorEastAsia" w:cs="SimSun"/>
          <w:sz w:val="21"/>
          <w:szCs w:val="21"/>
        </w:rPr>
      </w:pPr>
      <w:r>
        <w:rPr>
          <w:rFonts w:asciiTheme="minorEastAsia" w:eastAsiaTheme="minorEastAsia" w:hAnsiTheme="minorEastAsia" w:cs="SimSun" w:hint="eastAsia"/>
          <w:b/>
          <w:sz w:val="21"/>
          <w:szCs w:val="21"/>
        </w:rPr>
        <w:t>第四十五条</w:t>
      </w:r>
      <w:r>
        <w:rPr>
          <w:rFonts w:asciiTheme="minorEastAsia" w:eastAsiaTheme="minorEastAsia" w:hAnsiTheme="minorEastAsia" w:cs="SimSun" w:hint="eastAsia"/>
          <w:sz w:val="21"/>
          <w:szCs w:val="21"/>
        </w:rPr>
        <w:t xml:space="preserve">　财务部按规定定期向上级主管部门、HZL总经理及其他符合规定的报表使用者提供财务报告，定期进行财务分析。</w:t>
      </w:r>
    </w:p>
    <w:p w14:paraId="6EE1E896" w14:textId="77777777" w:rsidR="00186569" w:rsidRDefault="00000000">
      <w:pPr>
        <w:spacing w:line="520" w:lineRule="exact"/>
        <w:ind w:firstLineChars="200" w:firstLine="428"/>
        <w:jc w:val="both"/>
        <w:rPr>
          <w:rFonts w:asciiTheme="minorEastAsia" w:eastAsiaTheme="minorEastAsia" w:hAnsiTheme="minorEastAsia" w:cs="SimSun"/>
          <w:sz w:val="21"/>
          <w:szCs w:val="21"/>
        </w:rPr>
      </w:pPr>
      <w:r>
        <w:rPr>
          <w:rFonts w:asciiTheme="minorEastAsia" w:eastAsiaTheme="minorEastAsia" w:hAnsiTheme="minorEastAsia" w:cs="SimSun" w:hint="eastAsia"/>
          <w:b/>
          <w:sz w:val="21"/>
          <w:szCs w:val="21"/>
        </w:rPr>
        <w:t>第四十六条</w:t>
      </w:r>
      <w:r>
        <w:rPr>
          <w:rFonts w:asciiTheme="minorEastAsia" w:eastAsiaTheme="minorEastAsia" w:hAnsiTheme="minorEastAsia" w:cs="SimSun" w:hint="eastAsia"/>
          <w:sz w:val="21"/>
          <w:szCs w:val="21"/>
        </w:rPr>
        <w:t xml:space="preserve">　本办法适用于HZL总部。</w:t>
      </w:r>
    </w:p>
    <w:p w14:paraId="6BA4AE50" w14:textId="77777777" w:rsidR="00186569" w:rsidRDefault="00000000">
      <w:pPr>
        <w:rPr>
          <w:rFonts w:asciiTheme="minorEastAsia" w:eastAsiaTheme="minorEastAsia" w:hAnsiTheme="minorEastAsia" w:cs="SimSun"/>
          <w:sz w:val="21"/>
          <w:szCs w:val="21"/>
        </w:rPr>
      </w:pPr>
      <w:r>
        <w:rPr>
          <w:rFonts w:asciiTheme="minorEastAsia" w:eastAsiaTheme="minorEastAsia" w:hAnsiTheme="minorEastAsia" w:cs="SimSun"/>
          <w:sz w:val="21"/>
          <w:szCs w:val="21"/>
        </w:rPr>
        <w:br w:type="page"/>
      </w:r>
    </w:p>
    <w:p w14:paraId="27C01B97" w14:textId="77777777" w:rsidR="00186569" w:rsidRDefault="00186569">
      <w:pPr>
        <w:spacing w:line="324" w:lineRule="auto"/>
        <w:rPr>
          <w:rFonts w:asciiTheme="minorEastAsia" w:eastAsiaTheme="minorEastAsia" w:hAnsiTheme="minorEastAsia" w:cs="SimSun"/>
          <w:sz w:val="21"/>
          <w:szCs w:val="21"/>
        </w:rPr>
      </w:pPr>
    </w:p>
    <w:p w14:paraId="0FEF3252" w14:textId="77777777" w:rsidR="00186569" w:rsidRDefault="00000000">
      <w:pPr>
        <w:jc w:val="center"/>
        <w:rPr>
          <w:rFonts w:ascii="SimHei" w:eastAsia="SimHei" w:hAnsi="SimHei"/>
          <w:b/>
          <w:sz w:val="44"/>
          <w:szCs w:val="44"/>
        </w:rPr>
      </w:pPr>
      <w:bookmarkStart w:id="2" w:name="_Toc254679628"/>
      <w:bookmarkStart w:id="3" w:name="_Toc265237760"/>
      <w:r>
        <w:rPr>
          <w:rFonts w:ascii="SimHei" w:eastAsia="SimHei" w:hAnsi="SimHei" w:hint="eastAsia"/>
          <w:b/>
          <w:sz w:val="44"/>
          <w:szCs w:val="44"/>
        </w:rPr>
        <w:t>低值易耗品管理办法</w:t>
      </w:r>
      <w:bookmarkEnd w:id="2"/>
      <w:bookmarkEnd w:id="3"/>
    </w:p>
    <w:p w14:paraId="666A2BAF" w14:textId="77777777" w:rsidR="00186569" w:rsidRDefault="00186569">
      <w:pPr>
        <w:rPr>
          <w:rFonts w:asciiTheme="minorEastAsia" w:eastAsiaTheme="minorEastAsia" w:hAnsiTheme="minorEastAsia"/>
          <w:sz w:val="21"/>
          <w:szCs w:val="21"/>
        </w:rPr>
      </w:pPr>
    </w:p>
    <w:p w14:paraId="121AC5BF" w14:textId="77777777" w:rsidR="00186569" w:rsidRDefault="00000000">
      <w:pPr>
        <w:spacing w:line="540" w:lineRule="exact"/>
        <w:ind w:firstLineChars="200" w:firstLine="420"/>
        <w:jc w:val="both"/>
        <w:rPr>
          <w:rFonts w:asciiTheme="minorEastAsia" w:eastAsiaTheme="minorEastAsia" w:hAnsiTheme="minorEastAsia" w:cs="SimSun"/>
          <w:sz w:val="21"/>
          <w:szCs w:val="21"/>
        </w:rPr>
      </w:pPr>
      <w:r>
        <w:rPr>
          <w:rFonts w:asciiTheme="minorEastAsia" w:eastAsiaTheme="minorEastAsia" w:hAnsiTheme="minorEastAsia" w:cs="SimSun" w:hint="eastAsia"/>
          <w:sz w:val="21"/>
          <w:szCs w:val="21"/>
        </w:rPr>
        <w:t>为加强HZL内部财产、物品的管理、防止公物流失和非正常损坏，延长使用时间，为HZL正常开展工作提供良好的物质条件，制定本办法。</w:t>
      </w:r>
    </w:p>
    <w:p w14:paraId="2820FCD1" w14:textId="77777777" w:rsidR="00186569" w:rsidRDefault="00000000">
      <w:pPr>
        <w:spacing w:beforeLines="50" w:before="120" w:line="540" w:lineRule="exact"/>
        <w:ind w:firstLineChars="200" w:firstLine="428"/>
        <w:jc w:val="both"/>
        <w:rPr>
          <w:rFonts w:asciiTheme="minorEastAsia" w:eastAsiaTheme="minorEastAsia" w:hAnsiTheme="minorEastAsia"/>
          <w:b/>
          <w:sz w:val="21"/>
          <w:szCs w:val="21"/>
        </w:rPr>
      </w:pPr>
      <w:r>
        <w:rPr>
          <w:rFonts w:asciiTheme="minorEastAsia" w:eastAsiaTheme="minorEastAsia" w:hAnsiTheme="minorEastAsia" w:hint="eastAsia"/>
          <w:b/>
          <w:sz w:val="21"/>
          <w:szCs w:val="21"/>
        </w:rPr>
        <w:t>一、范围</w:t>
      </w:r>
    </w:p>
    <w:p w14:paraId="148F9BE5" w14:textId="77777777" w:rsidR="00186569" w:rsidRDefault="00000000">
      <w:pPr>
        <w:spacing w:line="540" w:lineRule="exact"/>
        <w:ind w:firstLineChars="200" w:firstLine="420"/>
        <w:jc w:val="both"/>
        <w:rPr>
          <w:rFonts w:asciiTheme="minorEastAsia" w:eastAsiaTheme="minorEastAsia" w:hAnsiTheme="minorEastAsia" w:cs="SimSun"/>
          <w:sz w:val="21"/>
          <w:szCs w:val="21"/>
        </w:rPr>
      </w:pPr>
      <w:r>
        <w:rPr>
          <w:rFonts w:asciiTheme="minorEastAsia" w:eastAsiaTheme="minorEastAsia" w:hAnsiTheme="minorEastAsia" w:cs="SimSun" w:hint="eastAsia"/>
          <w:sz w:val="21"/>
          <w:szCs w:val="21"/>
        </w:rPr>
        <w:t>低值易耗品是指单价在2000元以下，使用期限在1年以下，或使用期限在1年以上，但不符合固定资产标准，可多次使用并基本保持形态不变的物品。</w:t>
      </w:r>
    </w:p>
    <w:p w14:paraId="645C5BFB" w14:textId="77777777" w:rsidR="00186569" w:rsidRDefault="00000000">
      <w:pPr>
        <w:spacing w:beforeLines="50" w:before="120" w:line="540" w:lineRule="exact"/>
        <w:ind w:firstLineChars="200" w:firstLine="428"/>
        <w:jc w:val="both"/>
        <w:rPr>
          <w:rFonts w:asciiTheme="minorEastAsia" w:eastAsiaTheme="minorEastAsia" w:hAnsiTheme="minorEastAsia"/>
          <w:b/>
          <w:sz w:val="21"/>
          <w:szCs w:val="21"/>
        </w:rPr>
      </w:pPr>
      <w:r>
        <w:rPr>
          <w:rFonts w:asciiTheme="minorEastAsia" w:eastAsiaTheme="minorEastAsia" w:hAnsiTheme="minorEastAsia" w:hint="eastAsia"/>
          <w:b/>
          <w:sz w:val="21"/>
          <w:szCs w:val="21"/>
        </w:rPr>
        <w:t>二、管理</w:t>
      </w:r>
    </w:p>
    <w:p w14:paraId="4641AA70" w14:textId="77777777" w:rsidR="00186569" w:rsidRDefault="00000000">
      <w:pPr>
        <w:pStyle w:val="ListParagraph"/>
        <w:numPr>
          <w:ilvl w:val="0"/>
          <w:numId w:val="5"/>
        </w:numPr>
        <w:spacing w:line="540" w:lineRule="exact"/>
        <w:ind w:firstLineChars="0"/>
        <w:jc w:val="both"/>
        <w:rPr>
          <w:rFonts w:asciiTheme="minorEastAsia" w:eastAsiaTheme="minorEastAsia" w:hAnsiTheme="minorEastAsia" w:cs="SimSun"/>
          <w:sz w:val="21"/>
          <w:szCs w:val="21"/>
        </w:rPr>
      </w:pPr>
      <w:r>
        <w:rPr>
          <w:rFonts w:asciiTheme="minorEastAsia" w:eastAsiaTheme="minorEastAsia" w:hAnsiTheme="minorEastAsia" w:cs="SimSun" w:hint="eastAsia"/>
          <w:sz w:val="21"/>
          <w:szCs w:val="21"/>
        </w:rPr>
        <w:t>低值易耗品的管理实行统一核算与分工管理相结合的原则。</w:t>
      </w:r>
    </w:p>
    <w:p w14:paraId="603466FF" w14:textId="77777777" w:rsidR="00186569" w:rsidRDefault="00000000">
      <w:pPr>
        <w:pStyle w:val="ListParagraph"/>
        <w:numPr>
          <w:ilvl w:val="0"/>
          <w:numId w:val="5"/>
        </w:numPr>
        <w:spacing w:line="540" w:lineRule="exact"/>
        <w:ind w:firstLineChars="0"/>
        <w:jc w:val="both"/>
        <w:rPr>
          <w:rFonts w:asciiTheme="minorEastAsia" w:eastAsiaTheme="minorEastAsia" w:hAnsiTheme="minorEastAsia" w:cs="SimSun"/>
          <w:sz w:val="21"/>
          <w:szCs w:val="21"/>
        </w:rPr>
      </w:pPr>
      <w:r>
        <w:rPr>
          <w:rFonts w:asciiTheme="minorEastAsia" w:eastAsiaTheme="minorEastAsia" w:hAnsiTheme="minorEastAsia" w:cs="SimSun" w:hint="eastAsia"/>
          <w:sz w:val="21"/>
          <w:szCs w:val="21"/>
        </w:rPr>
        <w:t>市场部负责对低值易耗品的购置、验收、登记、保管、调配、维修、报废工作。并设立低值易耗品分类登记簿。</w:t>
      </w:r>
    </w:p>
    <w:p w14:paraId="55603C72" w14:textId="77777777" w:rsidR="00186569" w:rsidRDefault="00000000">
      <w:pPr>
        <w:pStyle w:val="ListParagraph"/>
        <w:numPr>
          <w:ilvl w:val="0"/>
          <w:numId w:val="5"/>
        </w:numPr>
        <w:spacing w:line="540" w:lineRule="exact"/>
        <w:ind w:firstLineChars="0"/>
        <w:jc w:val="both"/>
        <w:rPr>
          <w:rFonts w:asciiTheme="minorEastAsia" w:eastAsiaTheme="minorEastAsia" w:hAnsiTheme="minorEastAsia" w:cs="SimSun"/>
          <w:sz w:val="21"/>
          <w:szCs w:val="21"/>
        </w:rPr>
      </w:pPr>
      <w:r>
        <w:rPr>
          <w:rFonts w:asciiTheme="minorEastAsia" w:eastAsiaTheme="minorEastAsia" w:hAnsiTheme="minorEastAsia" w:cs="SimSun" w:hint="eastAsia"/>
          <w:sz w:val="21"/>
          <w:szCs w:val="21"/>
        </w:rPr>
        <w:t>财务部负责对低值易耗品统一核算、记账工作。</w:t>
      </w:r>
    </w:p>
    <w:p w14:paraId="67FBCC42" w14:textId="77777777" w:rsidR="00186569" w:rsidRDefault="00000000">
      <w:pPr>
        <w:pStyle w:val="ListParagraph"/>
        <w:numPr>
          <w:ilvl w:val="0"/>
          <w:numId w:val="5"/>
        </w:numPr>
        <w:spacing w:line="540" w:lineRule="exact"/>
        <w:ind w:firstLineChars="0"/>
        <w:jc w:val="both"/>
        <w:rPr>
          <w:rFonts w:asciiTheme="minorEastAsia" w:eastAsiaTheme="minorEastAsia" w:hAnsiTheme="minorEastAsia" w:cs="SimSun"/>
          <w:sz w:val="21"/>
          <w:szCs w:val="21"/>
        </w:rPr>
      </w:pPr>
      <w:r>
        <w:rPr>
          <w:rFonts w:asciiTheme="minorEastAsia" w:eastAsiaTheme="minorEastAsia" w:hAnsiTheme="minorEastAsia" w:cs="SimSun" w:hint="eastAsia"/>
          <w:sz w:val="21"/>
          <w:szCs w:val="21"/>
        </w:rPr>
        <w:t>各部门因工作需要购买低值易耗品，应先由部门经理提出购置申请，详述购置理由，经主管领导核准，总经理审批后，交由市场部负责购置。</w:t>
      </w:r>
    </w:p>
    <w:p w14:paraId="41D800EE" w14:textId="77777777" w:rsidR="00186569" w:rsidRDefault="00000000">
      <w:pPr>
        <w:pStyle w:val="ListParagraph"/>
        <w:numPr>
          <w:ilvl w:val="0"/>
          <w:numId w:val="5"/>
        </w:numPr>
        <w:spacing w:line="540" w:lineRule="exact"/>
        <w:ind w:firstLineChars="0"/>
        <w:jc w:val="both"/>
        <w:rPr>
          <w:rFonts w:asciiTheme="minorEastAsia" w:eastAsiaTheme="minorEastAsia" w:hAnsiTheme="minorEastAsia" w:cs="SimSun"/>
          <w:sz w:val="21"/>
          <w:szCs w:val="21"/>
        </w:rPr>
      </w:pPr>
      <w:r>
        <w:rPr>
          <w:rFonts w:asciiTheme="minorEastAsia" w:eastAsiaTheme="minorEastAsia" w:hAnsiTheme="minorEastAsia" w:cs="SimSun" w:hint="eastAsia"/>
          <w:sz w:val="21"/>
          <w:szCs w:val="21"/>
        </w:rPr>
        <w:t>市场部对分配给各部门和个人使用的低值易耗品要建立领用、交还登记制度，保管使用人员如违反操作规程或个人原因造成物品的损坏、丢失，由使用部门或领用人负责，市场部根据当事人责任大小提出处理意见。</w:t>
      </w:r>
    </w:p>
    <w:p w14:paraId="16A87518" w14:textId="77777777" w:rsidR="00186569" w:rsidRDefault="00000000">
      <w:pPr>
        <w:pStyle w:val="ListParagraph"/>
        <w:numPr>
          <w:ilvl w:val="0"/>
          <w:numId w:val="5"/>
        </w:numPr>
        <w:spacing w:line="540" w:lineRule="exact"/>
        <w:ind w:firstLineChars="0"/>
        <w:jc w:val="both"/>
        <w:rPr>
          <w:rFonts w:asciiTheme="minorEastAsia" w:eastAsiaTheme="minorEastAsia" w:hAnsiTheme="minorEastAsia" w:cs="SimSun"/>
          <w:sz w:val="21"/>
          <w:szCs w:val="21"/>
        </w:rPr>
      </w:pPr>
      <w:r>
        <w:rPr>
          <w:rFonts w:asciiTheme="minorEastAsia" w:eastAsiaTheme="minorEastAsia" w:hAnsiTheme="minorEastAsia" w:cs="SimSun" w:hint="eastAsia"/>
          <w:sz w:val="21"/>
          <w:szCs w:val="21"/>
        </w:rPr>
        <w:t>每年十二月，由市场部对低值易耗品进行一次清查。</w:t>
      </w:r>
    </w:p>
    <w:p w14:paraId="57A0C9E6" w14:textId="77777777" w:rsidR="00186569" w:rsidRDefault="00000000">
      <w:pPr>
        <w:pStyle w:val="ListParagraph"/>
        <w:numPr>
          <w:ilvl w:val="0"/>
          <w:numId w:val="5"/>
        </w:numPr>
        <w:spacing w:line="540" w:lineRule="exact"/>
        <w:ind w:firstLineChars="0"/>
        <w:jc w:val="both"/>
        <w:rPr>
          <w:rFonts w:asciiTheme="minorEastAsia" w:eastAsiaTheme="minorEastAsia" w:hAnsiTheme="minorEastAsia" w:cs="SimSun"/>
          <w:sz w:val="21"/>
          <w:szCs w:val="21"/>
        </w:rPr>
      </w:pPr>
      <w:r>
        <w:rPr>
          <w:rFonts w:asciiTheme="minorEastAsia" w:eastAsiaTheme="minorEastAsia" w:hAnsiTheme="minorEastAsia" w:cs="SimSun" w:hint="eastAsia"/>
          <w:sz w:val="21"/>
          <w:szCs w:val="21"/>
        </w:rPr>
        <w:t>低值易耗品超过使用年限，确已失去效能或因各种原因造成损坏且无法修复的，由使用部门提出报废申请，经市场部经理批准，作报废处理。</w:t>
      </w:r>
    </w:p>
    <w:p w14:paraId="4E6E4E87" w14:textId="77777777" w:rsidR="00186569" w:rsidRDefault="00000000">
      <w:pPr>
        <w:rPr>
          <w:rFonts w:asciiTheme="minorEastAsia" w:eastAsiaTheme="minorEastAsia" w:hAnsiTheme="minorEastAsia" w:cs="SimSun"/>
          <w:sz w:val="21"/>
          <w:szCs w:val="21"/>
        </w:rPr>
      </w:pPr>
      <w:r>
        <w:rPr>
          <w:rFonts w:asciiTheme="minorEastAsia" w:eastAsiaTheme="minorEastAsia" w:hAnsiTheme="minorEastAsia" w:cs="SimSun"/>
          <w:sz w:val="21"/>
          <w:szCs w:val="21"/>
        </w:rPr>
        <w:br w:type="page"/>
      </w:r>
    </w:p>
    <w:p w14:paraId="78C75FF0" w14:textId="77777777" w:rsidR="00186569" w:rsidRDefault="00186569">
      <w:pPr>
        <w:rPr>
          <w:rFonts w:asciiTheme="minorEastAsia" w:eastAsiaTheme="minorEastAsia" w:hAnsiTheme="minorEastAsia"/>
          <w:sz w:val="21"/>
          <w:szCs w:val="21"/>
        </w:rPr>
      </w:pPr>
    </w:p>
    <w:p w14:paraId="13B884A8" w14:textId="77777777" w:rsidR="00186569" w:rsidRDefault="00000000">
      <w:pPr>
        <w:jc w:val="center"/>
        <w:rPr>
          <w:rFonts w:ascii="SimHei" w:eastAsia="SimHei" w:hAnsi="SimHei"/>
          <w:b/>
          <w:sz w:val="44"/>
          <w:szCs w:val="44"/>
        </w:rPr>
      </w:pPr>
      <w:bookmarkStart w:id="4" w:name="_Toc254679629"/>
      <w:bookmarkStart w:id="5" w:name="_Toc265237761"/>
      <w:r>
        <w:rPr>
          <w:rFonts w:ascii="SimHei" w:eastAsia="SimHei" w:hAnsi="SimHei" w:hint="eastAsia"/>
          <w:b/>
          <w:sz w:val="44"/>
          <w:szCs w:val="44"/>
        </w:rPr>
        <w:t>固定资产管理办法</w:t>
      </w:r>
      <w:bookmarkEnd w:id="4"/>
      <w:bookmarkEnd w:id="5"/>
    </w:p>
    <w:p w14:paraId="28C5EE49" w14:textId="77777777" w:rsidR="00186569" w:rsidRDefault="00186569">
      <w:pPr>
        <w:spacing w:line="324" w:lineRule="auto"/>
        <w:jc w:val="center"/>
        <w:rPr>
          <w:rFonts w:asciiTheme="minorEastAsia" w:eastAsiaTheme="minorEastAsia" w:hAnsiTheme="minorEastAsia"/>
          <w:sz w:val="21"/>
          <w:szCs w:val="21"/>
        </w:rPr>
      </w:pPr>
    </w:p>
    <w:p w14:paraId="4C532469" w14:textId="77777777" w:rsidR="00186569" w:rsidRDefault="00000000">
      <w:pPr>
        <w:spacing w:beforeLines="100" w:before="240" w:afterLines="100" w:after="240" w:line="540" w:lineRule="exact"/>
        <w:jc w:val="center"/>
        <w:rPr>
          <w:rFonts w:ascii="SimHei" w:eastAsia="SimHei" w:hAnsi="SimHei"/>
          <w:b/>
          <w:sz w:val="21"/>
          <w:szCs w:val="21"/>
        </w:rPr>
      </w:pPr>
      <w:r>
        <w:rPr>
          <w:rFonts w:ascii="SimHei" w:eastAsia="SimHei" w:hAnsi="SimHei" w:hint="eastAsia"/>
          <w:b/>
          <w:sz w:val="21"/>
          <w:szCs w:val="21"/>
        </w:rPr>
        <w:t>第一章　总　则</w:t>
      </w:r>
    </w:p>
    <w:p w14:paraId="2CA8AB55" w14:textId="77777777" w:rsidR="00186569" w:rsidRDefault="00000000">
      <w:pPr>
        <w:spacing w:line="540" w:lineRule="exact"/>
        <w:ind w:firstLineChars="200" w:firstLine="428"/>
        <w:jc w:val="both"/>
        <w:rPr>
          <w:rFonts w:asciiTheme="minorEastAsia" w:eastAsiaTheme="minorEastAsia" w:hAnsiTheme="minorEastAsia"/>
          <w:sz w:val="21"/>
          <w:szCs w:val="21"/>
        </w:rPr>
      </w:pPr>
      <w:r>
        <w:rPr>
          <w:rFonts w:asciiTheme="minorEastAsia" w:eastAsiaTheme="minorEastAsia" w:hAnsiTheme="minorEastAsia" w:hint="eastAsia"/>
          <w:b/>
          <w:sz w:val="21"/>
          <w:szCs w:val="21"/>
        </w:rPr>
        <w:t>第一条</w:t>
      </w:r>
      <w:r>
        <w:rPr>
          <w:rFonts w:asciiTheme="minorEastAsia" w:eastAsiaTheme="minorEastAsia" w:hAnsiTheme="minorEastAsia" w:hint="eastAsia"/>
          <w:sz w:val="21"/>
          <w:szCs w:val="21"/>
        </w:rPr>
        <w:t xml:space="preserve">　为加强HZL固定资产管理，保障固定资产的完整，提高固定资产利用效果，根据国家有关规定，制定本办法。</w:t>
      </w:r>
    </w:p>
    <w:p w14:paraId="5DC1B7E4" w14:textId="77777777" w:rsidR="00186569" w:rsidRDefault="00000000">
      <w:pPr>
        <w:spacing w:beforeLines="50" w:before="120" w:line="540" w:lineRule="exact"/>
        <w:ind w:firstLineChars="200" w:firstLine="428"/>
        <w:jc w:val="both"/>
        <w:rPr>
          <w:rFonts w:asciiTheme="minorEastAsia" w:eastAsiaTheme="minorEastAsia" w:hAnsiTheme="minorEastAsia"/>
          <w:sz w:val="21"/>
          <w:szCs w:val="21"/>
        </w:rPr>
      </w:pPr>
      <w:r>
        <w:rPr>
          <w:rFonts w:asciiTheme="minorEastAsia" w:eastAsiaTheme="minorEastAsia" w:hAnsiTheme="minorEastAsia" w:hint="eastAsia"/>
          <w:b/>
          <w:sz w:val="21"/>
          <w:szCs w:val="21"/>
        </w:rPr>
        <w:t>第二条</w:t>
      </w:r>
      <w:r>
        <w:rPr>
          <w:rFonts w:asciiTheme="minorEastAsia" w:eastAsiaTheme="minorEastAsia" w:hAnsiTheme="minorEastAsia" w:hint="eastAsia"/>
          <w:sz w:val="21"/>
          <w:szCs w:val="21"/>
        </w:rPr>
        <w:t xml:space="preserve">　HZL固定资产是指：为生产商品、提供劳务、出租或经营管理而持有的，单价在2000元以上，使用期限在1年以上，并且在使用过程中基本保持原有实物形态的资产，包括房屋建筑物、机器设备、运输工具及其他等。单位价值虽未达到规定标准，但耐用时间在一年以上的大批同类物资，也作为固定资产管理。</w:t>
      </w:r>
    </w:p>
    <w:p w14:paraId="6BB881C3" w14:textId="77777777" w:rsidR="00186569" w:rsidRDefault="00000000">
      <w:pPr>
        <w:spacing w:beforeLines="100" w:before="240" w:afterLines="100" w:after="240" w:line="540" w:lineRule="exact"/>
        <w:jc w:val="center"/>
        <w:rPr>
          <w:rFonts w:ascii="SimHei" w:eastAsia="SimHei" w:hAnsi="SimHei"/>
          <w:b/>
          <w:sz w:val="21"/>
          <w:szCs w:val="21"/>
        </w:rPr>
      </w:pPr>
      <w:r>
        <w:rPr>
          <w:rFonts w:ascii="SimHei" w:eastAsia="SimHei" w:hAnsi="SimHei" w:hint="eastAsia"/>
          <w:b/>
          <w:sz w:val="21"/>
          <w:szCs w:val="21"/>
        </w:rPr>
        <w:t>第二章　固定资产的分类及目录</w:t>
      </w:r>
    </w:p>
    <w:p w14:paraId="2057112D" w14:textId="77777777" w:rsidR="00186569" w:rsidRDefault="00000000">
      <w:pPr>
        <w:spacing w:line="540" w:lineRule="exact"/>
        <w:ind w:firstLineChars="200" w:firstLine="428"/>
        <w:jc w:val="both"/>
        <w:rPr>
          <w:rFonts w:asciiTheme="minorEastAsia" w:eastAsiaTheme="minorEastAsia" w:hAnsiTheme="minorEastAsia"/>
          <w:sz w:val="21"/>
          <w:szCs w:val="21"/>
        </w:rPr>
      </w:pPr>
      <w:r>
        <w:rPr>
          <w:rFonts w:asciiTheme="minorEastAsia" w:eastAsiaTheme="minorEastAsia" w:hAnsiTheme="minorEastAsia" w:hint="eastAsia"/>
          <w:b/>
          <w:sz w:val="21"/>
          <w:szCs w:val="21"/>
        </w:rPr>
        <w:t>第三条</w:t>
      </w:r>
      <w:r>
        <w:rPr>
          <w:rFonts w:asciiTheme="minorEastAsia" w:eastAsiaTheme="minorEastAsia" w:hAnsiTheme="minorEastAsia" w:hint="eastAsia"/>
          <w:sz w:val="21"/>
          <w:szCs w:val="21"/>
        </w:rPr>
        <w:t xml:space="preserve">　固定资产包括以下内容：</w:t>
      </w:r>
    </w:p>
    <w:p w14:paraId="473A9E13" w14:textId="77777777" w:rsidR="00186569" w:rsidRDefault="00000000">
      <w:pPr>
        <w:spacing w:line="540" w:lineRule="exact"/>
        <w:ind w:leftChars="175" w:left="991" w:hangingChars="272" w:hanging="571"/>
        <w:jc w:val="both"/>
        <w:rPr>
          <w:rFonts w:asciiTheme="minorEastAsia" w:eastAsiaTheme="minorEastAsia" w:hAnsiTheme="minorEastAsia"/>
          <w:sz w:val="21"/>
          <w:szCs w:val="21"/>
        </w:rPr>
      </w:pPr>
      <w:r>
        <w:rPr>
          <w:rFonts w:asciiTheme="minorEastAsia" w:eastAsiaTheme="minorEastAsia" w:hAnsiTheme="minorEastAsia" w:hint="eastAsia"/>
          <w:sz w:val="21"/>
          <w:szCs w:val="21"/>
        </w:rPr>
        <w:t>（一）房屋、建筑物，是指HZL经营使用的房屋、建筑物及其附属设施。</w:t>
      </w:r>
    </w:p>
    <w:p w14:paraId="2ECF179E" w14:textId="77777777" w:rsidR="00186569" w:rsidRDefault="00000000">
      <w:pPr>
        <w:spacing w:line="540" w:lineRule="exact"/>
        <w:ind w:leftChars="175" w:left="991" w:hangingChars="272" w:hanging="571"/>
        <w:jc w:val="both"/>
        <w:rPr>
          <w:rFonts w:asciiTheme="minorEastAsia" w:eastAsiaTheme="minorEastAsia" w:hAnsiTheme="minorEastAsia"/>
          <w:sz w:val="21"/>
          <w:szCs w:val="21"/>
        </w:rPr>
      </w:pPr>
      <w:r>
        <w:rPr>
          <w:rFonts w:asciiTheme="minorEastAsia" w:eastAsiaTheme="minorEastAsia" w:hAnsiTheme="minorEastAsia" w:hint="eastAsia"/>
          <w:sz w:val="21"/>
          <w:szCs w:val="21"/>
        </w:rPr>
        <w:t>（二）办公及电子设备、车辆及其他。</w:t>
      </w:r>
    </w:p>
    <w:p w14:paraId="59C9E4A2" w14:textId="77777777" w:rsidR="00186569" w:rsidRDefault="00000000">
      <w:pPr>
        <w:spacing w:line="540" w:lineRule="exact"/>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在财务核算中应根据固定资产的具体内容，设置明细账目。</w:t>
      </w:r>
    </w:p>
    <w:p w14:paraId="31550BB2" w14:textId="77777777" w:rsidR="00186569" w:rsidRDefault="00000000">
      <w:pPr>
        <w:spacing w:beforeLines="50" w:before="120" w:line="540" w:lineRule="exact"/>
        <w:ind w:firstLineChars="200" w:firstLine="428"/>
        <w:jc w:val="both"/>
        <w:rPr>
          <w:rFonts w:asciiTheme="minorEastAsia" w:eastAsiaTheme="minorEastAsia" w:hAnsiTheme="minorEastAsia"/>
          <w:sz w:val="21"/>
          <w:szCs w:val="21"/>
        </w:rPr>
      </w:pPr>
      <w:r>
        <w:rPr>
          <w:rFonts w:asciiTheme="minorEastAsia" w:eastAsiaTheme="minorEastAsia" w:hAnsiTheme="minorEastAsia" w:hint="eastAsia"/>
          <w:b/>
          <w:sz w:val="21"/>
          <w:szCs w:val="21"/>
        </w:rPr>
        <w:t>第四条</w:t>
      </w:r>
      <w:r>
        <w:rPr>
          <w:rFonts w:asciiTheme="minorEastAsia" w:eastAsiaTheme="minorEastAsia" w:hAnsiTheme="minorEastAsia" w:hint="eastAsia"/>
          <w:sz w:val="21"/>
          <w:szCs w:val="21"/>
        </w:rPr>
        <w:t xml:space="preserve">　在核算与管理中，根据房屋及建筑物、运输工具、电子设备、办公设备和其他进行分类设置账、卡，以便分清各种固定资产的不同性质，有利于改善固定资产的利用情况。</w:t>
      </w:r>
    </w:p>
    <w:p w14:paraId="26AE7445" w14:textId="77777777" w:rsidR="00186569" w:rsidRDefault="00000000">
      <w:pPr>
        <w:spacing w:line="540" w:lineRule="exact"/>
        <w:ind w:firstLineChars="200" w:firstLine="428"/>
        <w:jc w:val="both"/>
        <w:rPr>
          <w:rFonts w:asciiTheme="minorEastAsia" w:eastAsiaTheme="minorEastAsia" w:hAnsiTheme="minorEastAsia"/>
          <w:sz w:val="21"/>
          <w:szCs w:val="21"/>
        </w:rPr>
      </w:pPr>
      <w:r>
        <w:rPr>
          <w:rFonts w:asciiTheme="minorEastAsia" w:eastAsiaTheme="minorEastAsia" w:hAnsiTheme="minorEastAsia" w:hint="eastAsia"/>
          <w:b/>
          <w:sz w:val="21"/>
          <w:szCs w:val="21"/>
        </w:rPr>
        <w:t>第五条</w:t>
      </w:r>
      <w:r>
        <w:rPr>
          <w:rFonts w:asciiTheme="minorEastAsia" w:eastAsiaTheme="minorEastAsia" w:hAnsiTheme="minorEastAsia" w:hint="eastAsia"/>
          <w:sz w:val="21"/>
          <w:szCs w:val="21"/>
        </w:rPr>
        <w:t xml:space="preserve">　按照现有固定资产状况及发展趋势，制定固定资产目录，全HZL统一执行。</w:t>
      </w:r>
    </w:p>
    <w:p w14:paraId="0DAF5549" w14:textId="77777777" w:rsidR="00186569" w:rsidRDefault="00000000">
      <w:pPr>
        <w:spacing w:beforeLines="100" w:before="240" w:afterLines="100" w:after="240" w:line="540" w:lineRule="exact"/>
        <w:jc w:val="center"/>
        <w:rPr>
          <w:rFonts w:ascii="SimHei" w:eastAsia="SimHei" w:hAnsi="SimHei"/>
          <w:b/>
          <w:sz w:val="21"/>
          <w:szCs w:val="21"/>
        </w:rPr>
      </w:pPr>
      <w:r>
        <w:rPr>
          <w:rFonts w:ascii="SimHei" w:eastAsia="SimHei" w:hAnsi="SimHei" w:hint="eastAsia"/>
          <w:b/>
          <w:sz w:val="21"/>
          <w:szCs w:val="21"/>
        </w:rPr>
        <w:t>第三章　固定资产的计价</w:t>
      </w:r>
    </w:p>
    <w:p w14:paraId="1A67794F" w14:textId="77777777" w:rsidR="00186569" w:rsidRDefault="00000000">
      <w:pPr>
        <w:spacing w:line="540" w:lineRule="exact"/>
        <w:ind w:firstLineChars="200" w:firstLine="428"/>
        <w:jc w:val="both"/>
        <w:rPr>
          <w:rFonts w:asciiTheme="minorEastAsia" w:eastAsiaTheme="minorEastAsia" w:hAnsiTheme="minorEastAsia"/>
          <w:sz w:val="21"/>
          <w:szCs w:val="21"/>
        </w:rPr>
      </w:pPr>
      <w:r>
        <w:rPr>
          <w:rFonts w:asciiTheme="minorEastAsia" w:eastAsiaTheme="minorEastAsia" w:hAnsiTheme="minorEastAsia" w:hint="eastAsia"/>
          <w:b/>
          <w:sz w:val="21"/>
          <w:szCs w:val="21"/>
        </w:rPr>
        <w:t>第六条</w:t>
      </w:r>
      <w:r>
        <w:rPr>
          <w:rFonts w:asciiTheme="minorEastAsia" w:eastAsiaTheme="minorEastAsia" w:hAnsiTheme="minorEastAsia" w:hint="eastAsia"/>
          <w:sz w:val="21"/>
          <w:szCs w:val="21"/>
        </w:rPr>
        <w:t xml:space="preserve">　固定资产增加的计价方法：</w:t>
      </w:r>
    </w:p>
    <w:p w14:paraId="0EA5907D" w14:textId="77777777" w:rsidR="00186569" w:rsidRDefault="00000000">
      <w:pPr>
        <w:spacing w:line="540" w:lineRule="exact"/>
        <w:ind w:firstLineChars="202" w:firstLine="424"/>
        <w:jc w:val="both"/>
        <w:rPr>
          <w:rFonts w:asciiTheme="minorEastAsia" w:eastAsiaTheme="minorEastAsia" w:hAnsiTheme="minorEastAsia"/>
          <w:sz w:val="21"/>
          <w:szCs w:val="21"/>
        </w:rPr>
      </w:pPr>
      <w:r>
        <w:rPr>
          <w:rFonts w:asciiTheme="minorEastAsia" w:eastAsiaTheme="minorEastAsia" w:hAnsiTheme="minorEastAsia" w:hint="eastAsia"/>
          <w:sz w:val="21"/>
          <w:szCs w:val="21"/>
        </w:rPr>
        <w:t>固定资产的计价，应以原始价值为准。固定资产的原价，应根据取得固定资产的不同来源，按照下列原则确定：</w:t>
      </w:r>
    </w:p>
    <w:p w14:paraId="00A4B526" w14:textId="77777777" w:rsidR="00186569" w:rsidRDefault="00000000">
      <w:pPr>
        <w:tabs>
          <w:tab w:val="left" w:pos="1050"/>
        </w:tabs>
        <w:spacing w:line="540" w:lineRule="exact"/>
        <w:ind w:leftChars="175" w:left="991" w:hangingChars="272" w:hanging="571"/>
        <w:jc w:val="both"/>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（一）购入的，按照买价加上支付的运杂费、保险费、包装费、安装成本和交纳的税费等确定。国外进口设备的原价，还应包括按规定支付的关税等；</w:t>
      </w:r>
    </w:p>
    <w:p w14:paraId="49C62CF3" w14:textId="77777777" w:rsidR="00186569" w:rsidRDefault="00000000">
      <w:pPr>
        <w:tabs>
          <w:tab w:val="left" w:pos="1050"/>
        </w:tabs>
        <w:spacing w:line="540" w:lineRule="exact"/>
        <w:ind w:leftChars="175" w:left="991" w:hangingChars="272" w:hanging="571"/>
        <w:jc w:val="both"/>
        <w:rPr>
          <w:rFonts w:asciiTheme="minorEastAsia" w:eastAsiaTheme="minorEastAsia" w:hAnsiTheme="minorEastAsia"/>
          <w:sz w:val="21"/>
          <w:szCs w:val="21"/>
        </w:rPr>
      </w:pPr>
      <w:r>
        <w:rPr>
          <w:rFonts w:asciiTheme="minorEastAsia" w:eastAsiaTheme="minorEastAsia" w:hAnsiTheme="minorEastAsia" w:hint="eastAsia"/>
          <w:sz w:val="21"/>
          <w:szCs w:val="21"/>
        </w:rPr>
        <w:t>（二）自行建造的，按照建造过程中实际发生的全部支出确定；</w:t>
      </w:r>
    </w:p>
    <w:p w14:paraId="52B73E52" w14:textId="77777777" w:rsidR="00186569" w:rsidRDefault="00000000">
      <w:pPr>
        <w:tabs>
          <w:tab w:val="left" w:pos="1050"/>
        </w:tabs>
        <w:spacing w:line="540" w:lineRule="exact"/>
        <w:ind w:leftChars="175" w:left="991" w:hangingChars="272" w:hanging="571"/>
        <w:jc w:val="both"/>
        <w:rPr>
          <w:rFonts w:asciiTheme="minorEastAsia" w:eastAsiaTheme="minorEastAsia" w:hAnsiTheme="minorEastAsia"/>
          <w:sz w:val="21"/>
          <w:szCs w:val="21"/>
        </w:rPr>
      </w:pPr>
      <w:r>
        <w:rPr>
          <w:rFonts w:asciiTheme="minorEastAsia" w:eastAsiaTheme="minorEastAsia" w:hAnsiTheme="minorEastAsia" w:hint="eastAsia"/>
          <w:sz w:val="21"/>
          <w:szCs w:val="21"/>
        </w:rPr>
        <w:t>（三）在原有固定资产基础上进行改扩建的，按照固定资产原价，加上改扩建发生的支出，减去改扩建过程中发生的固定资产变价收入后的余额确定；</w:t>
      </w:r>
    </w:p>
    <w:p w14:paraId="5ADE9F23" w14:textId="77777777" w:rsidR="00186569" w:rsidRDefault="00000000">
      <w:pPr>
        <w:tabs>
          <w:tab w:val="left" w:pos="1050"/>
        </w:tabs>
        <w:spacing w:line="540" w:lineRule="exact"/>
        <w:ind w:leftChars="175" w:left="991" w:hangingChars="272" w:hanging="571"/>
        <w:jc w:val="both"/>
        <w:rPr>
          <w:rFonts w:asciiTheme="minorEastAsia" w:eastAsiaTheme="minorEastAsia" w:hAnsiTheme="minorEastAsia"/>
          <w:sz w:val="21"/>
          <w:szCs w:val="21"/>
        </w:rPr>
      </w:pPr>
      <w:r>
        <w:rPr>
          <w:rFonts w:asciiTheme="minorEastAsia" w:eastAsiaTheme="minorEastAsia" w:hAnsiTheme="minorEastAsia" w:hint="eastAsia"/>
          <w:sz w:val="21"/>
          <w:szCs w:val="21"/>
        </w:rPr>
        <w:t>（四）投资者投入的，按照评估确认或者合同、协议约定的价值确定；</w:t>
      </w:r>
    </w:p>
    <w:p w14:paraId="298BE944" w14:textId="77777777" w:rsidR="00186569" w:rsidRDefault="00000000">
      <w:pPr>
        <w:tabs>
          <w:tab w:val="left" w:pos="1050"/>
        </w:tabs>
        <w:spacing w:line="540" w:lineRule="exact"/>
        <w:ind w:leftChars="175" w:left="991" w:hangingChars="272" w:hanging="571"/>
        <w:jc w:val="both"/>
        <w:rPr>
          <w:rFonts w:asciiTheme="minorEastAsia" w:eastAsiaTheme="minorEastAsia" w:hAnsiTheme="minorEastAsia"/>
          <w:sz w:val="21"/>
          <w:szCs w:val="21"/>
        </w:rPr>
      </w:pPr>
      <w:r>
        <w:rPr>
          <w:rFonts w:asciiTheme="minorEastAsia" w:eastAsiaTheme="minorEastAsia" w:hAnsiTheme="minorEastAsia" w:hint="eastAsia"/>
          <w:sz w:val="21"/>
          <w:szCs w:val="21"/>
        </w:rPr>
        <w:t>（五）融资租入的，按照租赁协议或者合同确定的设备价款加运输费、保险费、安装调试费等确定；</w:t>
      </w:r>
    </w:p>
    <w:p w14:paraId="7780B097" w14:textId="77777777" w:rsidR="00186569" w:rsidRDefault="00000000">
      <w:pPr>
        <w:tabs>
          <w:tab w:val="left" w:pos="1050"/>
        </w:tabs>
        <w:spacing w:line="540" w:lineRule="exact"/>
        <w:ind w:leftChars="175" w:left="991" w:hangingChars="272" w:hanging="571"/>
        <w:jc w:val="both"/>
        <w:rPr>
          <w:rFonts w:asciiTheme="minorEastAsia" w:eastAsiaTheme="minorEastAsia" w:hAnsiTheme="minorEastAsia"/>
          <w:sz w:val="21"/>
          <w:szCs w:val="21"/>
        </w:rPr>
      </w:pPr>
      <w:r>
        <w:rPr>
          <w:rFonts w:asciiTheme="minorEastAsia" w:eastAsiaTheme="minorEastAsia" w:hAnsiTheme="minorEastAsia" w:hint="eastAsia"/>
          <w:sz w:val="21"/>
          <w:szCs w:val="21"/>
        </w:rPr>
        <w:t>（六）接受捐赠的，按照发票列示金额加上由HZL负担的运输费、保险费、安装调试费等确定；无相关单据的，按照同类设备的市价确定；</w:t>
      </w:r>
    </w:p>
    <w:p w14:paraId="1F03775C" w14:textId="77777777" w:rsidR="00186569" w:rsidRDefault="00000000">
      <w:pPr>
        <w:spacing w:line="540" w:lineRule="exact"/>
        <w:ind w:leftChars="175" w:left="991" w:hangingChars="272" w:hanging="571"/>
        <w:jc w:val="both"/>
        <w:rPr>
          <w:rFonts w:asciiTheme="minorEastAsia" w:eastAsiaTheme="minorEastAsia" w:hAnsiTheme="minorEastAsia"/>
          <w:sz w:val="21"/>
          <w:szCs w:val="21"/>
        </w:rPr>
      </w:pPr>
      <w:r>
        <w:rPr>
          <w:rFonts w:asciiTheme="minorEastAsia" w:eastAsiaTheme="minorEastAsia" w:hAnsiTheme="minorEastAsia" w:hint="eastAsia"/>
          <w:sz w:val="21"/>
          <w:szCs w:val="21"/>
        </w:rPr>
        <w:t>（七）盘盈的，按照同类固定资产的重置完全价值确定。</w:t>
      </w:r>
    </w:p>
    <w:p w14:paraId="6306CA7A" w14:textId="77777777" w:rsidR="00186569" w:rsidRDefault="00000000">
      <w:pPr>
        <w:spacing w:beforeLines="50" w:before="120" w:line="540" w:lineRule="exact"/>
        <w:ind w:firstLineChars="200" w:firstLine="428"/>
        <w:jc w:val="both"/>
        <w:rPr>
          <w:rFonts w:asciiTheme="minorEastAsia" w:eastAsiaTheme="minorEastAsia" w:hAnsiTheme="minorEastAsia"/>
          <w:sz w:val="21"/>
          <w:szCs w:val="21"/>
        </w:rPr>
      </w:pPr>
      <w:r>
        <w:rPr>
          <w:rFonts w:asciiTheme="minorEastAsia" w:eastAsiaTheme="minorEastAsia" w:hAnsiTheme="minorEastAsia" w:hint="eastAsia"/>
          <w:b/>
          <w:sz w:val="21"/>
          <w:szCs w:val="21"/>
        </w:rPr>
        <w:t>第七条</w:t>
      </w:r>
      <w:r>
        <w:rPr>
          <w:rFonts w:asciiTheme="minorEastAsia" w:eastAsiaTheme="minorEastAsia" w:hAnsiTheme="minorEastAsia" w:hint="eastAsia"/>
          <w:sz w:val="21"/>
          <w:szCs w:val="21"/>
        </w:rPr>
        <w:t xml:space="preserve">　固定资产减少的计价方法：</w:t>
      </w:r>
    </w:p>
    <w:p w14:paraId="1692A428" w14:textId="77777777" w:rsidR="00186569" w:rsidRDefault="00000000">
      <w:pPr>
        <w:spacing w:line="540" w:lineRule="exact"/>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已经入账的固定资产价值，除发生下列情况外，不能任意变动：</w:t>
      </w:r>
    </w:p>
    <w:p w14:paraId="12B05359" w14:textId="77777777" w:rsidR="00186569" w:rsidRDefault="00000000">
      <w:pPr>
        <w:tabs>
          <w:tab w:val="left" w:pos="1050"/>
        </w:tabs>
        <w:spacing w:line="540" w:lineRule="exact"/>
        <w:ind w:leftChars="175" w:left="991" w:hangingChars="272" w:hanging="571"/>
        <w:jc w:val="both"/>
        <w:rPr>
          <w:rFonts w:asciiTheme="minorEastAsia" w:eastAsiaTheme="minorEastAsia" w:hAnsiTheme="minorEastAsia"/>
          <w:sz w:val="21"/>
          <w:szCs w:val="21"/>
        </w:rPr>
      </w:pPr>
      <w:r>
        <w:rPr>
          <w:rFonts w:asciiTheme="minorEastAsia" w:eastAsiaTheme="minorEastAsia" w:hAnsiTheme="minorEastAsia" w:hint="eastAsia"/>
          <w:sz w:val="21"/>
          <w:szCs w:val="21"/>
        </w:rPr>
        <w:t>（一）根据国家规定对固定资产重新估价；</w:t>
      </w:r>
    </w:p>
    <w:p w14:paraId="117A3562" w14:textId="77777777" w:rsidR="00186569" w:rsidRDefault="00000000">
      <w:pPr>
        <w:tabs>
          <w:tab w:val="left" w:pos="1050"/>
        </w:tabs>
        <w:spacing w:line="540" w:lineRule="exact"/>
        <w:ind w:leftChars="175" w:left="991" w:hangingChars="272" w:hanging="571"/>
        <w:jc w:val="both"/>
        <w:rPr>
          <w:rFonts w:asciiTheme="minorEastAsia" w:eastAsiaTheme="minorEastAsia" w:hAnsiTheme="minorEastAsia"/>
          <w:sz w:val="21"/>
          <w:szCs w:val="21"/>
        </w:rPr>
      </w:pPr>
      <w:r>
        <w:rPr>
          <w:rFonts w:asciiTheme="minorEastAsia" w:eastAsiaTheme="minorEastAsia" w:hAnsiTheme="minorEastAsia" w:hint="eastAsia"/>
          <w:sz w:val="21"/>
          <w:szCs w:val="21"/>
        </w:rPr>
        <w:t>（二）增加补充设备或改良装置；</w:t>
      </w:r>
    </w:p>
    <w:p w14:paraId="185E9EFC" w14:textId="77777777" w:rsidR="00186569" w:rsidRDefault="00000000">
      <w:pPr>
        <w:tabs>
          <w:tab w:val="left" w:pos="1050"/>
        </w:tabs>
        <w:spacing w:line="540" w:lineRule="exact"/>
        <w:ind w:leftChars="175" w:left="991" w:hangingChars="272" w:hanging="571"/>
        <w:jc w:val="both"/>
        <w:rPr>
          <w:rFonts w:asciiTheme="minorEastAsia" w:eastAsiaTheme="minorEastAsia" w:hAnsiTheme="minorEastAsia"/>
          <w:sz w:val="21"/>
          <w:szCs w:val="21"/>
        </w:rPr>
      </w:pPr>
      <w:r>
        <w:rPr>
          <w:rFonts w:asciiTheme="minorEastAsia" w:eastAsiaTheme="minorEastAsia" w:hAnsiTheme="minorEastAsia" w:hint="eastAsia"/>
          <w:sz w:val="21"/>
          <w:szCs w:val="21"/>
        </w:rPr>
        <w:t>（三）将固定资产的一部分拆除；</w:t>
      </w:r>
    </w:p>
    <w:p w14:paraId="0105EDBC" w14:textId="77777777" w:rsidR="00186569" w:rsidRDefault="00000000">
      <w:pPr>
        <w:tabs>
          <w:tab w:val="left" w:pos="1050"/>
        </w:tabs>
        <w:spacing w:line="540" w:lineRule="exact"/>
        <w:ind w:leftChars="175" w:left="991" w:hangingChars="272" w:hanging="571"/>
        <w:jc w:val="both"/>
        <w:rPr>
          <w:rFonts w:asciiTheme="minorEastAsia" w:eastAsiaTheme="minorEastAsia" w:hAnsiTheme="minorEastAsia"/>
          <w:sz w:val="21"/>
          <w:szCs w:val="21"/>
        </w:rPr>
      </w:pPr>
      <w:r>
        <w:rPr>
          <w:rFonts w:asciiTheme="minorEastAsia" w:eastAsiaTheme="minorEastAsia" w:hAnsiTheme="minorEastAsia" w:hint="eastAsia"/>
          <w:sz w:val="21"/>
          <w:szCs w:val="21"/>
        </w:rPr>
        <w:t>（四）根据实际价值调整原来的暂估价值；</w:t>
      </w:r>
    </w:p>
    <w:p w14:paraId="5B7E0403" w14:textId="77777777" w:rsidR="00186569" w:rsidRDefault="00000000">
      <w:pPr>
        <w:tabs>
          <w:tab w:val="left" w:pos="1050"/>
        </w:tabs>
        <w:spacing w:line="540" w:lineRule="exact"/>
        <w:ind w:leftChars="175" w:left="991" w:hangingChars="272" w:hanging="571"/>
        <w:jc w:val="both"/>
        <w:rPr>
          <w:rFonts w:asciiTheme="minorEastAsia" w:eastAsiaTheme="minorEastAsia" w:hAnsiTheme="minorEastAsia"/>
          <w:sz w:val="21"/>
          <w:szCs w:val="21"/>
        </w:rPr>
      </w:pPr>
      <w:r>
        <w:rPr>
          <w:rFonts w:asciiTheme="minorEastAsia" w:eastAsiaTheme="minorEastAsia" w:hAnsiTheme="minorEastAsia" w:hint="eastAsia"/>
          <w:sz w:val="21"/>
          <w:szCs w:val="21"/>
        </w:rPr>
        <w:t>（五）发现原计固定资产价值的错误。</w:t>
      </w:r>
    </w:p>
    <w:p w14:paraId="0C6CC235" w14:textId="77777777" w:rsidR="00186569" w:rsidRDefault="00000000">
      <w:pPr>
        <w:spacing w:beforeLines="50" w:before="120" w:line="540" w:lineRule="exact"/>
        <w:ind w:firstLineChars="200" w:firstLine="428"/>
        <w:jc w:val="both"/>
        <w:rPr>
          <w:rFonts w:asciiTheme="minorEastAsia" w:eastAsiaTheme="minorEastAsia" w:hAnsiTheme="minorEastAsia"/>
          <w:sz w:val="21"/>
          <w:szCs w:val="21"/>
        </w:rPr>
      </w:pPr>
      <w:r>
        <w:rPr>
          <w:rFonts w:asciiTheme="minorEastAsia" w:eastAsiaTheme="minorEastAsia" w:hAnsiTheme="minorEastAsia" w:hint="eastAsia"/>
          <w:b/>
          <w:sz w:val="21"/>
          <w:szCs w:val="21"/>
        </w:rPr>
        <w:t>第八条</w:t>
      </w:r>
      <w:r>
        <w:rPr>
          <w:rFonts w:asciiTheme="minorEastAsia" w:eastAsiaTheme="minorEastAsia" w:hAnsiTheme="minorEastAsia" w:hint="eastAsia"/>
          <w:sz w:val="21"/>
          <w:szCs w:val="21"/>
        </w:rPr>
        <w:t xml:space="preserve">　固定资产的减少主要包括固定资产的出售、报废、毁损、盘亏以及向其他单位投资转出等。当发生固定资产减少时，有关资产管理部门、使用部门应更正有关固定资产记录，并依据有关领导审批凭据，按照规定到财务部办理冲减固定资产账面价值手续，确保账、物、卡核对相符。</w:t>
      </w:r>
    </w:p>
    <w:p w14:paraId="43632566" w14:textId="77777777" w:rsidR="00186569" w:rsidRDefault="00186569">
      <w:pPr>
        <w:spacing w:beforeLines="50" w:before="120" w:line="540" w:lineRule="exact"/>
        <w:ind w:firstLineChars="200" w:firstLine="420"/>
        <w:jc w:val="both"/>
        <w:rPr>
          <w:rFonts w:asciiTheme="minorEastAsia" w:eastAsiaTheme="minorEastAsia" w:hAnsiTheme="minorEastAsia"/>
          <w:sz w:val="21"/>
          <w:szCs w:val="21"/>
        </w:rPr>
      </w:pPr>
    </w:p>
    <w:p w14:paraId="4D9E9218" w14:textId="77777777" w:rsidR="00186569" w:rsidRDefault="00000000">
      <w:pPr>
        <w:spacing w:beforeLines="100" w:before="240" w:afterLines="100" w:after="240" w:line="540" w:lineRule="exact"/>
        <w:jc w:val="center"/>
        <w:rPr>
          <w:rFonts w:ascii="SimHei" w:eastAsia="SimHei" w:hAnsi="SimHei"/>
          <w:b/>
          <w:sz w:val="21"/>
          <w:szCs w:val="21"/>
        </w:rPr>
      </w:pPr>
      <w:r>
        <w:rPr>
          <w:rFonts w:ascii="SimHei" w:eastAsia="SimHei" w:hAnsi="SimHei" w:hint="eastAsia"/>
          <w:b/>
          <w:sz w:val="21"/>
          <w:szCs w:val="21"/>
        </w:rPr>
        <w:t>第四章　按规定计提固定资产折旧</w:t>
      </w:r>
    </w:p>
    <w:p w14:paraId="57578CF7" w14:textId="77777777" w:rsidR="00186569" w:rsidRDefault="00000000">
      <w:pPr>
        <w:spacing w:line="540" w:lineRule="exact"/>
        <w:ind w:firstLineChars="200" w:firstLine="428"/>
        <w:jc w:val="both"/>
        <w:rPr>
          <w:rFonts w:asciiTheme="minorEastAsia" w:eastAsiaTheme="minorEastAsia" w:hAnsiTheme="minorEastAsia"/>
          <w:sz w:val="21"/>
          <w:szCs w:val="21"/>
        </w:rPr>
      </w:pPr>
      <w:r>
        <w:rPr>
          <w:rFonts w:asciiTheme="minorEastAsia" w:eastAsiaTheme="minorEastAsia" w:hAnsiTheme="minorEastAsia" w:hint="eastAsia"/>
          <w:b/>
          <w:sz w:val="21"/>
          <w:szCs w:val="21"/>
        </w:rPr>
        <w:t>第九条</w:t>
      </w:r>
      <w:r>
        <w:rPr>
          <w:rFonts w:asciiTheme="minorEastAsia" w:eastAsiaTheme="minorEastAsia" w:hAnsiTheme="minorEastAsia" w:hint="eastAsia"/>
          <w:sz w:val="21"/>
          <w:szCs w:val="21"/>
        </w:rPr>
        <w:t xml:space="preserve">　财务部按财务准则及税法有关规定计提固定资产折旧费，除已提足折旧仍可继续使用的固定资产外，对所有固定资产计提折旧。折旧方法为平均年限法。</w:t>
      </w:r>
    </w:p>
    <w:p w14:paraId="54C7CF4C" w14:textId="77777777" w:rsidR="00186569" w:rsidRDefault="00000000">
      <w:pPr>
        <w:spacing w:beforeLines="50" w:before="120" w:line="540" w:lineRule="exact"/>
        <w:ind w:firstLineChars="200" w:firstLine="428"/>
        <w:jc w:val="both"/>
        <w:rPr>
          <w:rFonts w:asciiTheme="minorEastAsia" w:eastAsiaTheme="minorEastAsia" w:hAnsiTheme="minorEastAsia"/>
          <w:sz w:val="21"/>
          <w:szCs w:val="21"/>
        </w:rPr>
      </w:pPr>
      <w:r>
        <w:rPr>
          <w:rFonts w:asciiTheme="minorEastAsia" w:eastAsiaTheme="minorEastAsia" w:hAnsiTheme="minorEastAsia" w:hint="eastAsia"/>
          <w:b/>
          <w:sz w:val="21"/>
          <w:szCs w:val="21"/>
        </w:rPr>
        <w:lastRenderedPageBreak/>
        <w:t>第十条</w:t>
      </w:r>
      <w:r>
        <w:rPr>
          <w:rFonts w:asciiTheme="minorEastAsia" w:eastAsiaTheme="minorEastAsia" w:hAnsiTheme="minorEastAsia" w:hint="eastAsia"/>
          <w:sz w:val="21"/>
          <w:szCs w:val="21"/>
        </w:rPr>
        <w:t xml:space="preserve">　HZL固定资产折旧年限为：房屋建筑物20年；其他固定资产5年。固定资产残值率3%。</w:t>
      </w:r>
    </w:p>
    <w:p w14:paraId="10688236" w14:textId="77777777" w:rsidR="00186569" w:rsidRDefault="00000000">
      <w:pPr>
        <w:spacing w:beforeLines="100" w:before="240" w:afterLines="100" w:after="240" w:line="540" w:lineRule="exact"/>
        <w:jc w:val="center"/>
        <w:rPr>
          <w:rFonts w:ascii="SimHei" w:eastAsia="SimHei" w:hAnsi="SimHei"/>
          <w:b/>
          <w:sz w:val="21"/>
          <w:szCs w:val="21"/>
        </w:rPr>
      </w:pPr>
      <w:r>
        <w:rPr>
          <w:rFonts w:ascii="SimHei" w:eastAsia="SimHei" w:hAnsi="SimHei" w:hint="eastAsia"/>
          <w:b/>
          <w:sz w:val="21"/>
          <w:szCs w:val="21"/>
        </w:rPr>
        <w:t>第五章　固定资产变动的审批</w:t>
      </w:r>
    </w:p>
    <w:p w14:paraId="1457FECD" w14:textId="77777777" w:rsidR="00186569" w:rsidRDefault="00000000">
      <w:pPr>
        <w:spacing w:line="540" w:lineRule="exact"/>
        <w:ind w:firstLineChars="200" w:firstLine="428"/>
        <w:jc w:val="both"/>
        <w:rPr>
          <w:rFonts w:asciiTheme="minorEastAsia" w:eastAsiaTheme="minorEastAsia" w:hAnsiTheme="minorEastAsia"/>
          <w:sz w:val="21"/>
          <w:szCs w:val="21"/>
        </w:rPr>
      </w:pPr>
      <w:r>
        <w:rPr>
          <w:rFonts w:asciiTheme="minorEastAsia" w:eastAsiaTheme="minorEastAsia" w:hAnsiTheme="minorEastAsia" w:hint="eastAsia"/>
          <w:b/>
          <w:sz w:val="21"/>
          <w:szCs w:val="21"/>
        </w:rPr>
        <w:t>第十一条</w:t>
      </w:r>
      <w:r>
        <w:rPr>
          <w:rFonts w:asciiTheme="minorEastAsia" w:eastAsiaTheme="minorEastAsia" w:hAnsiTheme="minorEastAsia" w:hint="eastAsia"/>
          <w:sz w:val="21"/>
          <w:szCs w:val="21"/>
        </w:rPr>
        <w:t xml:space="preserve">　固定资产增加的审批</w:t>
      </w:r>
    </w:p>
    <w:p w14:paraId="0ED6C642" w14:textId="77777777" w:rsidR="00186569" w:rsidRDefault="00000000">
      <w:pPr>
        <w:spacing w:line="540" w:lineRule="exact"/>
        <w:ind w:firstLineChars="200" w:firstLine="420"/>
        <w:jc w:val="both"/>
        <w:rPr>
          <w:rFonts w:asciiTheme="minorEastAsia" w:eastAsiaTheme="minorEastAsia" w:hAnsiTheme="minorEastAsia" w:cs="SimSun"/>
          <w:sz w:val="21"/>
          <w:szCs w:val="21"/>
        </w:rPr>
      </w:pPr>
      <w:r>
        <w:rPr>
          <w:rFonts w:asciiTheme="minorEastAsia" w:eastAsiaTheme="minorEastAsia" w:hAnsiTheme="minorEastAsia" w:hint="eastAsia"/>
          <w:sz w:val="21"/>
          <w:szCs w:val="21"/>
        </w:rPr>
        <w:t>使用部门购置、租入固定资产</w:t>
      </w:r>
      <w:r>
        <w:rPr>
          <w:rFonts w:asciiTheme="minorEastAsia" w:eastAsiaTheme="minorEastAsia" w:hAnsiTheme="minorEastAsia" w:cs="SimSun" w:hint="eastAsia"/>
          <w:sz w:val="21"/>
          <w:szCs w:val="21"/>
        </w:rPr>
        <w:t>由部门经理提出购置申请，详述购置理由，经主管领导核准，总经理审批。如需由董事会、股东会审批的，交董事会、股东会批准。由市场部负责购置。</w:t>
      </w:r>
    </w:p>
    <w:p w14:paraId="608085E6" w14:textId="77777777" w:rsidR="00186569" w:rsidRDefault="00000000">
      <w:pPr>
        <w:spacing w:beforeLines="50" w:before="120" w:line="540" w:lineRule="exact"/>
        <w:ind w:firstLineChars="200" w:firstLine="428"/>
        <w:jc w:val="both"/>
        <w:rPr>
          <w:rFonts w:asciiTheme="minorEastAsia" w:eastAsiaTheme="minorEastAsia" w:hAnsiTheme="minorEastAsia"/>
          <w:sz w:val="21"/>
          <w:szCs w:val="21"/>
        </w:rPr>
      </w:pPr>
      <w:r>
        <w:rPr>
          <w:rFonts w:asciiTheme="minorEastAsia" w:eastAsiaTheme="minorEastAsia" w:hAnsiTheme="minorEastAsia" w:hint="eastAsia"/>
          <w:b/>
          <w:sz w:val="21"/>
          <w:szCs w:val="21"/>
        </w:rPr>
        <w:t>第十二条</w:t>
      </w:r>
      <w:r>
        <w:rPr>
          <w:rFonts w:asciiTheme="minorEastAsia" w:eastAsiaTheme="minorEastAsia" w:hAnsiTheme="minorEastAsia" w:hint="eastAsia"/>
          <w:sz w:val="21"/>
          <w:szCs w:val="21"/>
        </w:rPr>
        <w:t xml:space="preserve">　固定资产减少的审批</w:t>
      </w:r>
    </w:p>
    <w:p w14:paraId="3D9DC409" w14:textId="77777777" w:rsidR="00186569" w:rsidRDefault="00000000">
      <w:pPr>
        <w:spacing w:line="540" w:lineRule="exact"/>
        <w:ind w:leftChars="175" w:left="991" w:hangingChars="272" w:hanging="571"/>
        <w:jc w:val="both"/>
        <w:rPr>
          <w:rFonts w:asciiTheme="minorEastAsia" w:eastAsiaTheme="minorEastAsia" w:hAnsiTheme="minorEastAsia"/>
          <w:sz w:val="21"/>
          <w:szCs w:val="21"/>
        </w:rPr>
      </w:pPr>
      <w:r>
        <w:rPr>
          <w:rFonts w:asciiTheme="minorEastAsia" w:eastAsiaTheme="minorEastAsia" w:hAnsiTheme="minorEastAsia" w:hint="eastAsia"/>
          <w:sz w:val="21"/>
          <w:szCs w:val="21"/>
        </w:rPr>
        <w:t>（一）HZL原值在50000元以下的固定资产的转让、出售、出租（出租房屋除外）时，由本部门提出意见，由财务部和市场部审查，报HZL总经理审批；HZL原值高于50000元以上的固定资产处置，由领导层上报董事会批准。</w:t>
      </w:r>
    </w:p>
    <w:p w14:paraId="6876744B" w14:textId="77777777" w:rsidR="00186569" w:rsidRDefault="00000000">
      <w:pPr>
        <w:spacing w:line="540" w:lineRule="exact"/>
        <w:ind w:leftChars="175" w:left="991" w:hangingChars="272" w:hanging="571"/>
        <w:jc w:val="both"/>
        <w:rPr>
          <w:rFonts w:asciiTheme="minorEastAsia" w:eastAsiaTheme="minorEastAsia" w:hAnsiTheme="minorEastAsia"/>
          <w:sz w:val="21"/>
          <w:szCs w:val="21"/>
        </w:rPr>
      </w:pPr>
      <w:r>
        <w:rPr>
          <w:rFonts w:asciiTheme="minorEastAsia" w:eastAsiaTheme="minorEastAsia" w:hAnsiTheme="minorEastAsia" w:hint="eastAsia"/>
          <w:sz w:val="21"/>
          <w:szCs w:val="21"/>
        </w:rPr>
        <w:t>（二）盘亏、毁损、报废、丢失的固定资产，由经办部门写明原因。其中：固定资产的盘亏、毁损、丢失，由市场部核实、查明原因并追究责任人。损失额在10000元以下的，由HZL总经理审批；损失额在10000元以上至50000元以下的，由市场部提出意见，经HZL领导层会议审议后，由HZL总经理审批；损失额在50000元以上的，由HZL领导层会审议后，报董事会审批。</w:t>
      </w:r>
    </w:p>
    <w:p w14:paraId="23585816" w14:textId="77777777" w:rsidR="00186569" w:rsidRDefault="00000000">
      <w:pPr>
        <w:spacing w:beforeLines="50" w:before="120" w:line="540" w:lineRule="exact"/>
        <w:ind w:firstLineChars="200" w:firstLine="428"/>
        <w:jc w:val="both"/>
        <w:rPr>
          <w:rFonts w:asciiTheme="minorEastAsia" w:eastAsiaTheme="minorEastAsia" w:hAnsiTheme="minorEastAsia"/>
          <w:sz w:val="21"/>
          <w:szCs w:val="21"/>
        </w:rPr>
      </w:pPr>
      <w:r>
        <w:rPr>
          <w:rFonts w:asciiTheme="minorEastAsia" w:eastAsiaTheme="minorEastAsia" w:hAnsiTheme="minorEastAsia" w:hint="eastAsia"/>
          <w:b/>
          <w:sz w:val="21"/>
          <w:szCs w:val="21"/>
        </w:rPr>
        <w:t>第十三条</w:t>
      </w:r>
      <w:r>
        <w:rPr>
          <w:rFonts w:asciiTheme="minorEastAsia" w:eastAsiaTheme="minorEastAsia" w:hAnsiTheme="minorEastAsia" w:hint="eastAsia"/>
          <w:sz w:val="21"/>
          <w:szCs w:val="21"/>
        </w:rPr>
        <w:t xml:space="preserve">　凡属应审批减少的固定资产，市场部应填写“固定资产减少审批单”，按规定的审批程序办理。凡需经HZL领导层会议审议的固定资产除填写审批单外，应附文字报告。</w:t>
      </w:r>
    </w:p>
    <w:p w14:paraId="0F37FA9E" w14:textId="77777777" w:rsidR="00186569" w:rsidRDefault="00000000">
      <w:pPr>
        <w:spacing w:beforeLines="100" w:before="240" w:afterLines="100" w:after="240" w:line="540" w:lineRule="exact"/>
        <w:jc w:val="center"/>
        <w:rPr>
          <w:rFonts w:ascii="SimHei" w:eastAsia="SimHei" w:hAnsi="SimHei"/>
          <w:b/>
          <w:sz w:val="21"/>
          <w:szCs w:val="21"/>
        </w:rPr>
      </w:pPr>
      <w:r>
        <w:rPr>
          <w:rFonts w:ascii="SimHei" w:eastAsia="SimHei" w:hAnsi="SimHei" w:hint="eastAsia"/>
          <w:b/>
          <w:sz w:val="21"/>
          <w:szCs w:val="21"/>
        </w:rPr>
        <w:t>第六章　固定资产日常管理</w:t>
      </w:r>
    </w:p>
    <w:p w14:paraId="719642D5" w14:textId="77777777" w:rsidR="00186569" w:rsidRDefault="00000000">
      <w:pPr>
        <w:spacing w:line="540" w:lineRule="exact"/>
        <w:ind w:firstLineChars="200" w:firstLine="428"/>
        <w:jc w:val="both"/>
        <w:rPr>
          <w:rFonts w:asciiTheme="minorEastAsia" w:eastAsiaTheme="minorEastAsia" w:hAnsiTheme="minorEastAsia"/>
          <w:sz w:val="21"/>
          <w:szCs w:val="21"/>
        </w:rPr>
      </w:pPr>
      <w:r>
        <w:rPr>
          <w:rFonts w:asciiTheme="minorEastAsia" w:eastAsiaTheme="minorEastAsia" w:hAnsiTheme="minorEastAsia" w:hint="eastAsia"/>
          <w:b/>
          <w:sz w:val="21"/>
          <w:szCs w:val="21"/>
        </w:rPr>
        <w:t>第十四条</w:t>
      </w:r>
      <w:r>
        <w:rPr>
          <w:rFonts w:asciiTheme="minorEastAsia" w:eastAsiaTheme="minorEastAsia" w:hAnsiTheme="minorEastAsia" w:hint="eastAsia"/>
          <w:sz w:val="21"/>
          <w:szCs w:val="21"/>
        </w:rPr>
        <w:t xml:space="preserve">　要以实物管理与价值管理相结合为原则建立固定资产三级管理责任制。财务部建立固定资产总账、明细账；市场部负责填制固定资产卡片，并建立固定资产台帐，并负责在实物上贴标签；使用部门建立本部门使用的固定资产登记表。以保证固定资产的安全、完整和正常使用。</w:t>
      </w:r>
    </w:p>
    <w:p w14:paraId="2C8ED180" w14:textId="77777777" w:rsidR="00186569" w:rsidRDefault="00000000">
      <w:pPr>
        <w:spacing w:beforeLines="50" w:before="120" w:line="540" w:lineRule="exact"/>
        <w:ind w:firstLineChars="200" w:firstLine="428"/>
        <w:jc w:val="both"/>
        <w:rPr>
          <w:rFonts w:asciiTheme="minorEastAsia" w:eastAsiaTheme="minorEastAsia" w:hAnsiTheme="minorEastAsia"/>
          <w:sz w:val="21"/>
          <w:szCs w:val="21"/>
        </w:rPr>
      </w:pPr>
      <w:r>
        <w:rPr>
          <w:rFonts w:asciiTheme="minorEastAsia" w:eastAsiaTheme="minorEastAsia" w:hAnsiTheme="minorEastAsia" w:hint="eastAsia"/>
          <w:b/>
          <w:sz w:val="21"/>
          <w:szCs w:val="21"/>
        </w:rPr>
        <w:t>第十五条</w:t>
      </w:r>
      <w:r>
        <w:rPr>
          <w:rFonts w:asciiTheme="minorEastAsia" w:eastAsiaTheme="minorEastAsia" w:hAnsiTheme="minorEastAsia" w:hint="eastAsia"/>
          <w:sz w:val="21"/>
          <w:szCs w:val="21"/>
        </w:rPr>
        <w:t xml:space="preserve">　财务部、市场部与使用部门定期核实账目与实物，做到账、物、卡相符。</w:t>
      </w:r>
    </w:p>
    <w:p w14:paraId="7E07F988" w14:textId="77777777" w:rsidR="00186569" w:rsidRDefault="00000000">
      <w:pPr>
        <w:spacing w:beforeLines="50" w:before="120" w:line="540" w:lineRule="exact"/>
        <w:ind w:firstLineChars="200" w:firstLine="428"/>
        <w:jc w:val="both"/>
        <w:rPr>
          <w:rFonts w:asciiTheme="minorEastAsia" w:eastAsiaTheme="minorEastAsia" w:hAnsiTheme="minorEastAsia"/>
          <w:sz w:val="21"/>
          <w:szCs w:val="21"/>
        </w:rPr>
      </w:pPr>
      <w:r>
        <w:rPr>
          <w:rFonts w:asciiTheme="minorEastAsia" w:eastAsiaTheme="minorEastAsia" w:hAnsiTheme="minorEastAsia" w:hint="eastAsia"/>
          <w:b/>
          <w:sz w:val="21"/>
          <w:szCs w:val="21"/>
        </w:rPr>
        <w:lastRenderedPageBreak/>
        <w:t>第十六条</w:t>
      </w:r>
      <w:r>
        <w:rPr>
          <w:rFonts w:asciiTheme="minorEastAsia" w:eastAsiaTheme="minorEastAsia" w:hAnsiTheme="minorEastAsia" w:hint="eastAsia"/>
          <w:sz w:val="21"/>
          <w:szCs w:val="21"/>
        </w:rPr>
        <w:t xml:space="preserve">　建立固定资产清查制度，每年年终在编制财务决算报表前，至少进行一次全面清查。固定资产清查工作应由财务部、市场部会同使用部门共同进行，清查报表由财务部负责统一报出。在盘点清查中发现盘亏、盘盈的固定资产，应及时查明原因，编写“固定资产盘盈、盘亏报表及说明书”。</w:t>
      </w:r>
    </w:p>
    <w:p w14:paraId="12FCD50A" w14:textId="77777777" w:rsidR="00186569" w:rsidRDefault="00000000">
      <w:pPr>
        <w:spacing w:beforeLines="50" w:before="120" w:line="540" w:lineRule="exact"/>
        <w:ind w:firstLineChars="200" w:firstLine="428"/>
        <w:jc w:val="both"/>
        <w:rPr>
          <w:rFonts w:asciiTheme="minorEastAsia" w:eastAsiaTheme="minorEastAsia" w:hAnsiTheme="minorEastAsia"/>
          <w:sz w:val="21"/>
          <w:szCs w:val="21"/>
        </w:rPr>
      </w:pPr>
      <w:r>
        <w:rPr>
          <w:rFonts w:asciiTheme="minorEastAsia" w:eastAsiaTheme="minorEastAsia" w:hAnsiTheme="minorEastAsia" w:hint="eastAsia"/>
          <w:b/>
          <w:sz w:val="21"/>
          <w:szCs w:val="21"/>
        </w:rPr>
        <w:t>第十七条</w:t>
      </w:r>
      <w:r>
        <w:rPr>
          <w:rFonts w:asciiTheme="minorEastAsia" w:eastAsiaTheme="minorEastAsia" w:hAnsiTheme="minorEastAsia" w:hint="eastAsia"/>
          <w:sz w:val="21"/>
          <w:szCs w:val="21"/>
        </w:rPr>
        <w:t xml:space="preserve">　固定资产的维护、保养和修理，由市场部制定制度，经批准后贯彻执行。</w:t>
      </w:r>
    </w:p>
    <w:p w14:paraId="08859310" w14:textId="77777777" w:rsidR="00186569" w:rsidRDefault="00000000">
      <w:pPr>
        <w:spacing w:beforeLines="50" w:before="120" w:line="540" w:lineRule="exact"/>
        <w:ind w:firstLineChars="200" w:firstLine="428"/>
        <w:jc w:val="both"/>
        <w:rPr>
          <w:rFonts w:asciiTheme="minorEastAsia" w:eastAsiaTheme="minorEastAsia" w:hAnsiTheme="minorEastAsia"/>
          <w:sz w:val="21"/>
          <w:szCs w:val="21"/>
        </w:rPr>
      </w:pPr>
      <w:r>
        <w:rPr>
          <w:rFonts w:asciiTheme="minorEastAsia" w:eastAsiaTheme="minorEastAsia" w:hAnsiTheme="minorEastAsia" w:hint="eastAsia"/>
          <w:b/>
          <w:sz w:val="21"/>
          <w:szCs w:val="21"/>
        </w:rPr>
        <w:t>第十八条</w:t>
      </w:r>
      <w:r>
        <w:rPr>
          <w:rFonts w:asciiTheme="minorEastAsia" w:eastAsiaTheme="minorEastAsia" w:hAnsiTheme="minorEastAsia" w:hint="eastAsia"/>
          <w:sz w:val="21"/>
          <w:szCs w:val="21"/>
        </w:rPr>
        <w:t xml:space="preserve">　固定资产的日常管理按照“谁使用、谁负责”的原则进行管理，使用人员、使用部门变动时要办理固定资产交接手续。部门间调动时，电脑等办公用固定资产一般随人走。</w:t>
      </w:r>
    </w:p>
    <w:p w14:paraId="076789A8" w14:textId="77777777" w:rsidR="00186569" w:rsidRDefault="00186569">
      <w:pPr>
        <w:rPr>
          <w:rFonts w:asciiTheme="minorEastAsia" w:eastAsiaTheme="minorEastAsia" w:hAnsiTheme="minorEastAsia"/>
          <w:sz w:val="21"/>
          <w:szCs w:val="21"/>
        </w:rPr>
      </w:pPr>
    </w:p>
    <w:p w14:paraId="6087D354" w14:textId="77777777" w:rsidR="001D6341" w:rsidRDefault="001D6341">
      <w:pPr>
        <w:rPr>
          <w:rFonts w:asciiTheme="minorEastAsia" w:eastAsiaTheme="minorEastAsia" w:hAnsiTheme="minorEastAsia"/>
          <w:sz w:val="21"/>
          <w:szCs w:val="21"/>
        </w:rPr>
      </w:pPr>
    </w:p>
    <w:p w14:paraId="3CDEBC21" w14:textId="77777777" w:rsidR="001D6341" w:rsidRDefault="001D6341">
      <w:pPr>
        <w:rPr>
          <w:rFonts w:asciiTheme="minorEastAsia" w:eastAsiaTheme="minorEastAsia" w:hAnsiTheme="minorEastAsia"/>
          <w:sz w:val="21"/>
          <w:szCs w:val="21"/>
        </w:rPr>
      </w:pPr>
    </w:p>
    <w:p w14:paraId="152DC949" w14:textId="77777777" w:rsidR="001D6341" w:rsidRDefault="001D6341">
      <w:pPr>
        <w:rPr>
          <w:rFonts w:asciiTheme="minorEastAsia" w:eastAsiaTheme="minorEastAsia" w:hAnsiTheme="minorEastAsia"/>
          <w:sz w:val="21"/>
          <w:szCs w:val="21"/>
        </w:rPr>
      </w:pPr>
    </w:p>
    <w:p w14:paraId="5A5BAFEB" w14:textId="77777777" w:rsidR="001D6341" w:rsidRDefault="001D6341">
      <w:pPr>
        <w:rPr>
          <w:rFonts w:asciiTheme="minorEastAsia" w:eastAsiaTheme="minorEastAsia" w:hAnsiTheme="minorEastAsia"/>
          <w:sz w:val="21"/>
          <w:szCs w:val="21"/>
        </w:rPr>
      </w:pPr>
    </w:p>
    <w:p w14:paraId="5514B130" w14:textId="77777777" w:rsidR="001D6341" w:rsidRDefault="001D6341">
      <w:pPr>
        <w:rPr>
          <w:rFonts w:asciiTheme="minorEastAsia" w:eastAsiaTheme="minorEastAsia" w:hAnsiTheme="minorEastAsia"/>
          <w:sz w:val="21"/>
          <w:szCs w:val="21"/>
        </w:rPr>
      </w:pPr>
    </w:p>
    <w:p w14:paraId="0FFB75CD" w14:textId="77777777" w:rsidR="001D6341" w:rsidRDefault="001D6341">
      <w:pPr>
        <w:rPr>
          <w:rFonts w:asciiTheme="minorEastAsia" w:eastAsiaTheme="minorEastAsia" w:hAnsiTheme="minorEastAsia"/>
          <w:sz w:val="21"/>
          <w:szCs w:val="21"/>
        </w:rPr>
      </w:pPr>
    </w:p>
    <w:p w14:paraId="6A8EC217" w14:textId="77777777" w:rsidR="001D6341" w:rsidRDefault="001D6341">
      <w:pPr>
        <w:rPr>
          <w:rFonts w:asciiTheme="minorEastAsia" w:eastAsiaTheme="minorEastAsia" w:hAnsiTheme="minorEastAsia"/>
          <w:sz w:val="21"/>
          <w:szCs w:val="21"/>
        </w:rPr>
      </w:pPr>
    </w:p>
    <w:p w14:paraId="2D63A69D" w14:textId="77777777" w:rsidR="001D6341" w:rsidRDefault="001D6341">
      <w:pPr>
        <w:rPr>
          <w:rFonts w:asciiTheme="minorEastAsia" w:eastAsiaTheme="minorEastAsia" w:hAnsiTheme="minorEastAsia"/>
          <w:sz w:val="21"/>
          <w:szCs w:val="21"/>
        </w:rPr>
      </w:pPr>
    </w:p>
    <w:p w14:paraId="6D200829" w14:textId="77777777" w:rsidR="001D6341" w:rsidRDefault="001D6341">
      <w:pPr>
        <w:rPr>
          <w:rFonts w:asciiTheme="minorEastAsia" w:eastAsiaTheme="minorEastAsia" w:hAnsiTheme="minorEastAsia"/>
          <w:sz w:val="21"/>
          <w:szCs w:val="21"/>
        </w:rPr>
      </w:pPr>
    </w:p>
    <w:p w14:paraId="0FF6BEDB" w14:textId="77777777" w:rsidR="001D6341" w:rsidRDefault="001D6341">
      <w:pPr>
        <w:rPr>
          <w:rFonts w:asciiTheme="minorEastAsia" w:eastAsiaTheme="minorEastAsia" w:hAnsiTheme="minorEastAsia"/>
          <w:sz w:val="21"/>
          <w:szCs w:val="21"/>
        </w:rPr>
      </w:pPr>
    </w:p>
    <w:p w14:paraId="32900759" w14:textId="77777777" w:rsidR="001D6341" w:rsidRDefault="001D6341">
      <w:pPr>
        <w:rPr>
          <w:rFonts w:asciiTheme="minorEastAsia" w:eastAsiaTheme="minorEastAsia" w:hAnsiTheme="minorEastAsia"/>
          <w:sz w:val="21"/>
          <w:szCs w:val="21"/>
        </w:rPr>
      </w:pPr>
    </w:p>
    <w:p w14:paraId="16049F19" w14:textId="77777777" w:rsidR="001D6341" w:rsidRDefault="001D6341">
      <w:pPr>
        <w:rPr>
          <w:rFonts w:asciiTheme="minorEastAsia" w:eastAsiaTheme="minorEastAsia" w:hAnsiTheme="minorEastAsia"/>
          <w:sz w:val="21"/>
          <w:szCs w:val="21"/>
        </w:rPr>
      </w:pPr>
    </w:p>
    <w:p w14:paraId="35C65837" w14:textId="77777777" w:rsidR="001D6341" w:rsidRDefault="001D6341">
      <w:pPr>
        <w:rPr>
          <w:rFonts w:asciiTheme="minorEastAsia" w:eastAsiaTheme="minorEastAsia" w:hAnsiTheme="minorEastAsia"/>
          <w:sz w:val="21"/>
          <w:szCs w:val="21"/>
        </w:rPr>
      </w:pPr>
    </w:p>
    <w:p w14:paraId="62FB5C92" w14:textId="77777777" w:rsidR="001D6341" w:rsidRDefault="001D6341">
      <w:pPr>
        <w:rPr>
          <w:rFonts w:asciiTheme="minorEastAsia" w:eastAsiaTheme="minorEastAsia" w:hAnsiTheme="minorEastAsia"/>
          <w:sz w:val="21"/>
          <w:szCs w:val="21"/>
        </w:rPr>
      </w:pPr>
    </w:p>
    <w:p w14:paraId="10838B50" w14:textId="77777777" w:rsidR="001D6341" w:rsidRDefault="001D6341">
      <w:pPr>
        <w:rPr>
          <w:rFonts w:asciiTheme="minorEastAsia" w:eastAsiaTheme="minorEastAsia" w:hAnsiTheme="minorEastAsia"/>
          <w:sz w:val="21"/>
          <w:szCs w:val="21"/>
        </w:rPr>
      </w:pPr>
    </w:p>
    <w:p w14:paraId="692E9B23" w14:textId="77777777" w:rsidR="001D6341" w:rsidRDefault="001D6341">
      <w:pPr>
        <w:rPr>
          <w:rFonts w:asciiTheme="minorEastAsia" w:eastAsiaTheme="minorEastAsia" w:hAnsiTheme="minorEastAsia"/>
          <w:sz w:val="21"/>
          <w:szCs w:val="21"/>
        </w:rPr>
      </w:pPr>
    </w:p>
    <w:p w14:paraId="45314E67" w14:textId="77777777" w:rsidR="001D6341" w:rsidRDefault="001D6341">
      <w:pPr>
        <w:rPr>
          <w:rFonts w:asciiTheme="minorEastAsia" w:eastAsiaTheme="minorEastAsia" w:hAnsiTheme="minorEastAsia"/>
          <w:sz w:val="21"/>
          <w:szCs w:val="21"/>
        </w:rPr>
      </w:pPr>
    </w:p>
    <w:p w14:paraId="128B23A5" w14:textId="77777777" w:rsidR="001D6341" w:rsidRDefault="001D6341">
      <w:pPr>
        <w:rPr>
          <w:rFonts w:asciiTheme="minorEastAsia" w:eastAsiaTheme="minorEastAsia" w:hAnsiTheme="minorEastAsia"/>
          <w:sz w:val="21"/>
          <w:szCs w:val="21"/>
        </w:rPr>
      </w:pPr>
    </w:p>
    <w:p w14:paraId="6BA846A7" w14:textId="77777777" w:rsidR="001D6341" w:rsidRDefault="001D6341">
      <w:pPr>
        <w:rPr>
          <w:rFonts w:asciiTheme="minorEastAsia" w:eastAsiaTheme="minorEastAsia" w:hAnsiTheme="minorEastAsia"/>
          <w:sz w:val="21"/>
          <w:szCs w:val="21"/>
        </w:rPr>
      </w:pPr>
    </w:p>
    <w:p w14:paraId="16738602" w14:textId="77777777" w:rsidR="001D6341" w:rsidRDefault="001D6341">
      <w:pPr>
        <w:rPr>
          <w:rFonts w:asciiTheme="minorEastAsia" w:eastAsiaTheme="minorEastAsia" w:hAnsiTheme="minorEastAsia"/>
          <w:sz w:val="21"/>
          <w:szCs w:val="21"/>
        </w:rPr>
      </w:pPr>
    </w:p>
    <w:p w14:paraId="420DEB73" w14:textId="77777777" w:rsidR="001D6341" w:rsidRDefault="001D6341">
      <w:pPr>
        <w:rPr>
          <w:rFonts w:asciiTheme="minorEastAsia" w:eastAsiaTheme="minorEastAsia" w:hAnsiTheme="minorEastAsia"/>
          <w:sz w:val="21"/>
          <w:szCs w:val="21"/>
        </w:rPr>
      </w:pPr>
    </w:p>
    <w:p w14:paraId="65127DC4" w14:textId="77777777" w:rsidR="001D6341" w:rsidRDefault="001D6341">
      <w:pPr>
        <w:rPr>
          <w:rFonts w:asciiTheme="minorEastAsia" w:eastAsiaTheme="minorEastAsia" w:hAnsiTheme="minorEastAsia"/>
          <w:sz w:val="21"/>
          <w:szCs w:val="21"/>
        </w:rPr>
      </w:pPr>
    </w:p>
    <w:p w14:paraId="0603CB01" w14:textId="77777777" w:rsidR="001D6341" w:rsidRDefault="001D6341">
      <w:pPr>
        <w:rPr>
          <w:rFonts w:asciiTheme="minorEastAsia" w:eastAsiaTheme="minorEastAsia" w:hAnsiTheme="minorEastAsia"/>
          <w:sz w:val="21"/>
          <w:szCs w:val="21"/>
        </w:rPr>
      </w:pPr>
    </w:p>
    <w:p w14:paraId="5126AA71" w14:textId="77777777" w:rsidR="001D6341" w:rsidRDefault="001D6341">
      <w:pPr>
        <w:rPr>
          <w:rFonts w:asciiTheme="minorEastAsia" w:eastAsiaTheme="minorEastAsia" w:hAnsiTheme="minorEastAsia"/>
          <w:sz w:val="21"/>
          <w:szCs w:val="21"/>
        </w:rPr>
      </w:pPr>
    </w:p>
    <w:p w14:paraId="7A9F3236" w14:textId="77777777" w:rsidR="001D6341" w:rsidRDefault="001D6341">
      <w:pPr>
        <w:rPr>
          <w:rFonts w:asciiTheme="minorEastAsia" w:eastAsiaTheme="minorEastAsia" w:hAnsiTheme="minorEastAsia"/>
          <w:sz w:val="21"/>
          <w:szCs w:val="21"/>
        </w:rPr>
      </w:pPr>
    </w:p>
    <w:p w14:paraId="2EE8D551" w14:textId="77777777" w:rsidR="001D6341" w:rsidRDefault="001D6341">
      <w:pPr>
        <w:rPr>
          <w:rFonts w:asciiTheme="minorEastAsia" w:eastAsiaTheme="minorEastAsia" w:hAnsiTheme="minorEastAsia"/>
          <w:sz w:val="21"/>
          <w:szCs w:val="21"/>
        </w:rPr>
      </w:pPr>
    </w:p>
    <w:p w14:paraId="4D47CE32" w14:textId="77777777" w:rsidR="001D6341" w:rsidRDefault="001D6341">
      <w:pPr>
        <w:rPr>
          <w:rFonts w:asciiTheme="minorEastAsia" w:eastAsiaTheme="minorEastAsia" w:hAnsiTheme="minorEastAsia"/>
          <w:sz w:val="21"/>
          <w:szCs w:val="21"/>
        </w:rPr>
      </w:pPr>
    </w:p>
    <w:p w14:paraId="57F219CD" w14:textId="77777777" w:rsidR="001D6341" w:rsidRDefault="001D6341">
      <w:pPr>
        <w:rPr>
          <w:rFonts w:asciiTheme="minorEastAsia" w:eastAsiaTheme="minorEastAsia" w:hAnsiTheme="minorEastAsia"/>
          <w:sz w:val="21"/>
          <w:szCs w:val="21"/>
        </w:rPr>
      </w:pPr>
    </w:p>
    <w:p w14:paraId="6687672A" w14:textId="77777777" w:rsidR="001D6341" w:rsidRDefault="001D6341">
      <w:pPr>
        <w:rPr>
          <w:rFonts w:asciiTheme="minorEastAsia" w:eastAsiaTheme="minorEastAsia" w:hAnsiTheme="minorEastAsia"/>
          <w:sz w:val="21"/>
          <w:szCs w:val="21"/>
        </w:rPr>
      </w:pPr>
    </w:p>
    <w:p w14:paraId="1E8C5F51" w14:textId="77777777" w:rsidR="001D6341" w:rsidRDefault="001D6341">
      <w:pPr>
        <w:rPr>
          <w:rFonts w:asciiTheme="minorEastAsia" w:eastAsiaTheme="minorEastAsia" w:hAnsiTheme="minorEastAsia"/>
          <w:sz w:val="21"/>
          <w:szCs w:val="21"/>
        </w:rPr>
      </w:pPr>
    </w:p>
    <w:p w14:paraId="25F61AB1" w14:textId="77777777" w:rsidR="001D6341" w:rsidRDefault="001D6341">
      <w:pPr>
        <w:rPr>
          <w:rFonts w:asciiTheme="minorEastAsia" w:eastAsiaTheme="minorEastAsia" w:hAnsiTheme="minorEastAsia"/>
          <w:sz w:val="21"/>
          <w:szCs w:val="21"/>
        </w:rPr>
      </w:pPr>
    </w:p>
    <w:p w14:paraId="315AF6CF" w14:textId="77777777" w:rsidR="001D6341" w:rsidRDefault="001D6341">
      <w:pPr>
        <w:rPr>
          <w:rFonts w:asciiTheme="minorEastAsia" w:eastAsiaTheme="minorEastAsia" w:hAnsiTheme="minorEastAsia"/>
          <w:sz w:val="21"/>
          <w:szCs w:val="21"/>
        </w:rPr>
      </w:pPr>
    </w:p>
    <w:p w14:paraId="6E80818B" w14:textId="77777777" w:rsidR="001D6341" w:rsidRDefault="001D6341">
      <w:pPr>
        <w:rPr>
          <w:rFonts w:asciiTheme="minorEastAsia" w:eastAsiaTheme="minorEastAsia" w:hAnsiTheme="minorEastAsia"/>
          <w:sz w:val="21"/>
          <w:szCs w:val="21"/>
        </w:rPr>
      </w:pPr>
    </w:p>
    <w:p w14:paraId="5D11B184" w14:textId="77777777" w:rsidR="001D6341" w:rsidRDefault="001D6341">
      <w:pPr>
        <w:rPr>
          <w:rFonts w:asciiTheme="minorEastAsia" w:eastAsiaTheme="minorEastAsia" w:hAnsiTheme="minorEastAsia"/>
          <w:sz w:val="21"/>
          <w:szCs w:val="21"/>
        </w:rPr>
      </w:pPr>
    </w:p>
    <w:p w14:paraId="678CEC4C" w14:textId="70B4BD4D" w:rsidR="001D6341" w:rsidRPr="001D6341" w:rsidRDefault="001D6341" w:rsidP="00A15623">
      <w:pPr>
        <w:spacing w:line="480" w:lineRule="auto"/>
        <w:rPr>
          <w:rFonts w:asciiTheme="minorEastAsia" w:eastAsiaTheme="minorEastAsia" w:hAnsiTheme="minorEastAsia"/>
          <w:sz w:val="21"/>
          <w:szCs w:val="21"/>
        </w:rPr>
      </w:pPr>
    </w:p>
    <w:sectPr w:rsidR="001D6341" w:rsidRPr="001D6341">
      <w:headerReference w:type="even" r:id="rId10"/>
      <w:headerReference w:type="default" r:id="rId11"/>
      <w:footerReference w:type="even" r:id="rId12"/>
      <w:footerReference w:type="default" r:id="rId13"/>
      <w:headerReference w:type="first" r:id="rId14"/>
      <w:footerReference w:type="first" r:id="rId15"/>
      <w:pgSz w:w="11906" w:h="16838"/>
      <w:pgMar w:top="1418" w:right="1134" w:bottom="1134" w:left="1418" w:header="1417" w:footer="113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54FF01" w14:textId="77777777" w:rsidR="00B83D24" w:rsidRDefault="00B83D24">
      <w:r>
        <w:separator/>
      </w:r>
    </w:p>
  </w:endnote>
  <w:endnote w:type="continuationSeparator" w:id="0">
    <w:p w14:paraId="4C6DCC52" w14:textId="77777777" w:rsidR="00B83D24" w:rsidRDefault="00B83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KaiTi_GB2312">
    <w:altName w:val="SimSun"/>
    <w:panose1 w:val="020B0604020202020204"/>
    <w:charset w:val="86"/>
    <w:family w:val="modern"/>
    <w:pitch w:val="default"/>
    <w:sig w:usb0="00000000" w:usb1="0000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FangSong">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D9222" w14:textId="77777777" w:rsidR="001D6341" w:rsidRDefault="001D63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096594" w14:textId="77777777" w:rsidR="00186569" w:rsidRDefault="00B83D24">
    <w:pPr>
      <w:pStyle w:val="Footer"/>
    </w:pPr>
    <w:r>
      <w:pict w14:anchorId="1522E8E0">
        <v:shapetype id="_x0000_t202" coordsize="21600,21600" o:spt="202" path="m,l,21600r21600,l21600,xe">
          <v:stroke joinstyle="miter"/>
          <v:path gradientshapeok="t" o:connecttype="rect"/>
        </v:shapetype>
        <v:shape id="_x0000_s1026" type="#_x0000_t202" alt="" style="position:absolute;margin-left:0;margin-top:0;width:9.05pt;height:10.35pt;z-index:251659264;mso-wrap-style:none;mso-wrap-edited:f;mso-width-percent:0;mso-height-percent:0;mso-position-horizontal:center;mso-position-horizontal-relative:margin;mso-width-percent:0;mso-height-percent:0;mso-width-relative:page;mso-height-relative:page;v-text-anchor:top" filled="f" stroked="f">
          <v:textbox style="mso-fit-shape-to-text:t" inset="0,0,0,0">
            <w:txbxContent>
              <w:p w14:paraId="773B9888" w14:textId="77777777" w:rsidR="00186569" w:rsidRDefault="00000000">
                <w:pPr>
                  <w:pStyle w:val="Footer"/>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39B10" w14:textId="77777777" w:rsidR="00186569" w:rsidRDefault="00B83D24">
    <w:pPr>
      <w:pStyle w:val="Footer"/>
    </w:pPr>
    <w:r>
      <w:pict w14:anchorId="5F4465BA">
        <v:shapetype id="_x0000_t202" coordsize="21600,21600" o:spt="202" path="m,l,21600r21600,l21600,xe">
          <v:stroke joinstyle="miter"/>
          <v:path gradientshapeok="t" o:connecttype="rect"/>
        </v:shapetype>
        <v:shape id="_x0000_s1025" type="#_x0000_t202" alt="" style="position:absolute;margin-left:0;margin-top:0;width:9.05pt;height:10.35pt;z-index:251660288;mso-wrap-style:none;mso-wrap-edited:f;mso-width-percent:0;mso-height-percent:0;mso-position-horizontal:center;mso-position-horizontal-relative:margin;mso-width-percent:0;mso-height-percent:0;mso-width-relative:page;mso-height-relative:page;v-text-anchor:top" filled="f" stroked="f">
          <v:textbox style="mso-fit-shape-to-text:t" inset="0,0,0,0">
            <w:txbxContent>
              <w:p w14:paraId="2E39E66F" w14:textId="77777777" w:rsidR="00186569" w:rsidRDefault="00000000">
                <w:pPr>
                  <w:pStyle w:val="Foote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F4589A" w14:textId="77777777" w:rsidR="00B83D24" w:rsidRDefault="00B83D24">
      <w:r>
        <w:separator/>
      </w:r>
    </w:p>
  </w:footnote>
  <w:footnote w:type="continuationSeparator" w:id="0">
    <w:p w14:paraId="7AF06896" w14:textId="77777777" w:rsidR="00B83D24" w:rsidRDefault="00B83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7A5118" w14:textId="77777777" w:rsidR="001D6341" w:rsidRDefault="001D63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5D6AF9" w14:textId="77777777" w:rsidR="00186569" w:rsidRDefault="00000000">
    <w:pPr>
      <w:pStyle w:val="Header"/>
      <w:jc w:val="left"/>
      <w:rPr>
        <w:rFonts w:ascii="SimHei" w:eastAsia="SimHei" w:hAnsi="SimHei"/>
      </w:rPr>
    </w:pPr>
    <w:r>
      <w:rPr>
        <w:rFonts w:ascii="SimHei" w:eastAsia="SimHei" w:hAnsi="SimHei" w:hint="eastAsia"/>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4DE534" w14:textId="77777777" w:rsidR="001D6341" w:rsidRDefault="001D6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92799"/>
    <w:multiLevelType w:val="multilevel"/>
    <w:tmpl w:val="01392799"/>
    <w:lvl w:ilvl="0">
      <w:start w:val="3"/>
      <w:numFmt w:val="japaneseCounting"/>
      <w:lvlText w:val="第%1章"/>
      <w:lvlJc w:val="left"/>
      <w:pPr>
        <w:tabs>
          <w:tab w:val="left" w:pos="1140"/>
        </w:tabs>
        <w:ind w:left="1140" w:hanging="114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2ADD0D56"/>
    <w:multiLevelType w:val="multilevel"/>
    <w:tmpl w:val="2ADD0D56"/>
    <w:lvl w:ilvl="0">
      <w:start w:val="6"/>
      <w:numFmt w:val="japaneseCounting"/>
      <w:lvlText w:val="第%1章"/>
      <w:lvlJc w:val="left"/>
      <w:pPr>
        <w:tabs>
          <w:tab w:val="left" w:pos="960"/>
        </w:tabs>
        <w:ind w:left="960" w:hanging="9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35140BED"/>
    <w:multiLevelType w:val="multilevel"/>
    <w:tmpl w:val="35140BED"/>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46B01332"/>
    <w:multiLevelType w:val="multilevel"/>
    <w:tmpl w:val="46B01332"/>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496E3694"/>
    <w:multiLevelType w:val="multilevel"/>
    <w:tmpl w:val="496E369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7805856E"/>
    <w:multiLevelType w:val="singleLevel"/>
    <w:tmpl w:val="7805856E"/>
    <w:lvl w:ilvl="0">
      <w:start w:val="5"/>
      <w:numFmt w:val="decimal"/>
      <w:suff w:val="nothing"/>
      <w:lvlText w:val="%1、"/>
      <w:lvlJc w:val="left"/>
    </w:lvl>
  </w:abstractNum>
  <w:num w:numId="1" w16cid:durableId="1614634153">
    <w:abstractNumId w:val="4"/>
  </w:num>
  <w:num w:numId="2" w16cid:durableId="1863669814">
    <w:abstractNumId w:val="0"/>
  </w:num>
  <w:num w:numId="3" w16cid:durableId="1838962839">
    <w:abstractNumId w:val="1"/>
  </w:num>
  <w:num w:numId="4" w16cid:durableId="115637381">
    <w:abstractNumId w:val="3"/>
  </w:num>
  <w:num w:numId="5" w16cid:durableId="345980460">
    <w:abstractNumId w:val="2"/>
  </w:num>
  <w:num w:numId="6" w16cid:durableId="18172123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7"/>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fillcolor="white">
      <v:fill color="white"/>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TEyOWM2ZWY1M2E0MWUyZWZmNzU2ZTU5MzE3YTExNzkifQ=="/>
  </w:docVars>
  <w:rsids>
    <w:rsidRoot w:val="000C7EB0"/>
    <w:rsid w:val="00001D06"/>
    <w:rsid w:val="00007A45"/>
    <w:rsid w:val="000253B2"/>
    <w:rsid w:val="00027253"/>
    <w:rsid w:val="000331A1"/>
    <w:rsid w:val="0003580A"/>
    <w:rsid w:val="00037D78"/>
    <w:rsid w:val="00043B7D"/>
    <w:rsid w:val="00047C57"/>
    <w:rsid w:val="00052A00"/>
    <w:rsid w:val="000623BD"/>
    <w:rsid w:val="00064A25"/>
    <w:rsid w:val="00065ACA"/>
    <w:rsid w:val="00066313"/>
    <w:rsid w:val="000666A4"/>
    <w:rsid w:val="00066955"/>
    <w:rsid w:val="00073165"/>
    <w:rsid w:val="00077C8A"/>
    <w:rsid w:val="00084144"/>
    <w:rsid w:val="00086D2D"/>
    <w:rsid w:val="0009051B"/>
    <w:rsid w:val="00093D43"/>
    <w:rsid w:val="000959EB"/>
    <w:rsid w:val="000B120A"/>
    <w:rsid w:val="000B2446"/>
    <w:rsid w:val="000B4776"/>
    <w:rsid w:val="000C1228"/>
    <w:rsid w:val="000C7AE5"/>
    <w:rsid w:val="000C7EB0"/>
    <w:rsid w:val="000D0994"/>
    <w:rsid w:val="000D59B5"/>
    <w:rsid w:val="000D63A2"/>
    <w:rsid w:val="000E4A25"/>
    <w:rsid w:val="000E7B01"/>
    <w:rsid w:val="000E7B95"/>
    <w:rsid w:val="000F07C2"/>
    <w:rsid w:val="000F5448"/>
    <w:rsid w:val="0010206C"/>
    <w:rsid w:val="001044C4"/>
    <w:rsid w:val="0010513C"/>
    <w:rsid w:val="00122E50"/>
    <w:rsid w:val="00133BEF"/>
    <w:rsid w:val="00134638"/>
    <w:rsid w:val="001359E6"/>
    <w:rsid w:val="00137227"/>
    <w:rsid w:val="00141BE2"/>
    <w:rsid w:val="0014307E"/>
    <w:rsid w:val="00152623"/>
    <w:rsid w:val="00154731"/>
    <w:rsid w:val="00154946"/>
    <w:rsid w:val="00156895"/>
    <w:rsid w:val="00156D0C"/>
    <w:rsid w:val="0015708D"/>
    <w:rsid w:val="00160848"/>
    <w:rsid w:val="0016159C"/>
    <w:rsid w:val="001719CD"/>
    <w:rsid w:val="00171DB3"/>
    <w:rsid w:val="00173F10"/>
    <w:rsid w:val="00177492"/>
    <w:rsid w:val="0018046B"/>
    <w:rsid w:val="00181057"/>
    <w:rsid w:val="00184670"/>
    <w:rsid w:val="00186569"/>
    <w:rsid w:val="001900C6"/>
    <w:rsid w:val="001901BD"/>
    <w:rsid w:val="001904CA"/>
    <w:rsid w:val="00190E03"/>
    <w:rsid w:val="001916D1"/>
    <w:rsid w:val="00194C07"/>
    <w:rsid w:val="001951B8"/>
    <w:rsid w:val="001A7687"/>
    <w:rsid w:val="001A7889"/>
    <w:rsid w:val="001B03BE"/>
    <w:rsid w:val="001B05FF"/>
    <w:rsid w:val="001B3CC4"/>
    <w:rsid w:val="001B4941"/>
    <w:rsid w:val="001B531B"/>
    <w:rsid w:val="001B574D"/>
    <w:rsid w:val="001B5E87"/>
    <w:rsid w:val="001C013E"/>
    <w:rsid w:val="001C4630"/>
    <w:rsid w:val="001D1B9D"/>
    <w:rsid w:val="001D56C1"/>
    <w:rsid w:val="001D5F07"/>
    <w:rsid w:val="001D6341"/>
    <w:rsid w:val="001D6D27"/>
    <w:rsid w:val="001E1608"/>
    <w:rsid w:val="001E4C68"/>
    <w:rsid w:val="001F1C8D"/>
    <w:rsid w:val="001F33D9"/>
    <w:rsid w:val="001F6C8F"/>
    <w:rsid w:val="001F7286"/>
    <w:rsid w:val="001F757A"/>
    <w:rsid w:val="001F7F52"/>
    <w:rsid w:val="00202B1B"/>
    <w:rsid w:val="0020568D"/>
    <w:rsid w:val="00213581"/>
    <w:rsid w:val="0021701C"/>
    <w:rsid w:val="00217F3B"/>
    <w:rsid w:val="00220824"/>
    <w:rsid w:val="00222722"/>
    <w:rsid w:val="00222807"/>
    <w:rsid w:val="00223611"/>
    <w:rsid w:val="00223C87"/>
    <w:rsid w:val="002243DA"/>
    <w:rsid w:val="00227F10"/>
    <w:rsid w:val="00231883"/>
    <w:rsid w:val="002369C0"/>
    <w:rsid w:val="002438E4"/>
    <w:rsid w:val="002440F0"/>
    <w:rsid w:val="00255D9E"/>
    <w:rsid w:val="00256EF6"/>
    <w:rsid w:val="0025708E"/>
    <w:rsid w:val="00265835"/>
    <w:rsid w:val="00270F94"/>
    <w:rsid w:val="002745E6"/>
    <w:rsid w:val="002750F9"/>
    <w:rsid w:val="00283E02"/>
    <w:rsid w:val="00286716"/>
    <w:rsid w:val="00287377"/>
    <w:rsid w:val="002A076B"/>
    <w:rsid w:val="002A2B3C"/>
    <w:rsid w:val="002B0D6F"/>
    <w:rsid w:val="002B2F91"/>
    <w:rsid w:val="002B5A9E"/>
    <w:rsid w:val="002B77B3"/>
    <w:rsid w:val="002C3138"/>
    <w:rsid w:val="002C4A11"/>
    <w:rsid w:val="002C5E8A"/>
    <w:rsid w:val="002D3BE8"/>
    <w:rsid w:val="002D6CEF"/>
    <w:rsid w:val="002E4CDA"/>
    <w:rsid w:val="002F6641"/>
    <w:rsid w:val="003128E1"/>
    <w:rsid w:val="00327452"/>
    <w:rsid w:val="003339D5"/>
    <w:rsid w:val="00334061"/>
    <w:rsid w:val="00335BA8"/>
    <w:rsid w:val="00346980"/>
    <w:rsid w:val="00350A61"/>
    <w:rsid w:val="00351CAF"/>
    <w:rsid w:val="00355221"/>
    <w:rsid w:val="00360286"/>
    <w:rsid w:val="00360F4D"/>
    <w:rsid w:val="00366179"/>
    <w:rsid w:val="00366409"/>
    <w:rsid w:val="003806BE"/>
    <w:rsid w:val="00380CF9"/>
    <w:rsid w:val="00394225"/>
    <w:rsid w:val="00394374"/>
    <w:rsid w:val="00395CE5"/>
    <w:rsid w:val="00396C03"/>
    <w:rsid w:val="003A17DE"/>
    <w:rsid w:val="003A1AF1"/>
    <w:rsid w:val="003A2C6F"/>
    <w:rsid w:val="003A4F1C"/>
    <w:rsid w:val="003A4FF6"/>
    <w:rsid w:val="003A599A"/>
    <w:rsid w:val="003B0A7A"/>
    <w:rsid w:val="003C4465"/>
    <w:rsid w:val="003C5F6E"/>
    <w:rsid w:val="003C707F"/>
    <w:rsid w:val="003D1E96"/>
    <w:rsid w:val="003D2DE1"/>
    <w:rsid w:val="003D3283"/>
    <w:rsid w:val="003E156E"/>
    <w:rsid w:val="003E2BAD"/>
    <w:rsid w:val="003E34B5"/>
    <w:rsid w:val="003F193D"/>
    <w:rsid w:val="003F1CE5"/>
    <w:rsid w:val="003F40E9"/>
    <w:rsid w:val="003F497F"/>
    <w:rsid w:val="003F5868"/>
    <w:rsid w:val="003F727C"/>
    <w:rsid w:val="00400423"/>
    <w:rsid w:val="00405379"/>
    <w:rsid w:val="00405A1B"/>
    <w:rsid w:val="00412813"/>
    <w:rsid w:val="0041759A"/>
    <w:rsid w:val="004203A7"/>
    <w:rsid w:val="00422E22"/>
    <w:rsid w:val="004253C9"/>
    <w:rsid w:val="0043058E"/>
    <w:rsid w:val="00433028"/>
    <w:rsid w:val="00435EA7"/>
    <w:rsid w:val="004365E4"/>
    <w:rsid w:val="004452C4"/>
    <w:rsid w:val="00445BED"/>
    <w:rsid w:val="00446058"/>
    <w:rsid w:val="0045726F"/>
    <w:rsid w:val="00475A07"/>
    <w:rsid w:val="00482DAB"/>
    <w:rsid w:val="00483E6B"/>
    <w:rsid w:val="00487C69"/>
    <w:rsid w:val="004A0302"/>
    <w:rsid w:val="004A08FD"/>
    <w:rsid w:val="004A216D"/>
    <w:rsid w:val="004A2433"/>
    <w:rsid w:val="004A5A3F"/>
    <w:rsid w:val="004A6415"/>
    <w:rsid w:val="004B094F"/>
    <w:rsid w:val="004B14CE"/>
    <w:rsid w:val="004B4BC9"/>
    <w:rsid w:val="004D190F"/>
    <w:rsid w:val="004D36DA"/>
    <w:rsid w:val="004D43E0"/>
    <w:rsid w:val="004D47DC"/>
    <w:rsid w:val="004E07C2"/>
    <w:rsid w:val="004E1CDF"/>
    <w:rsid w:val="004E5C82"/>
    <w:rsid w:val="004F1FAB"/>
    <w:rsid w:val="004F3F00"/>
    <w:rsid w:val="004F5A6B"/>
    <w:rsid w:val="004F6451"/>
    <w:rsid w:val="00501F8F"/>
    <w:rsid w:val="005053D2"/>
    <w:rsid w:val="0050766A"/>
    <w:rsid w:val="005078FB"/>
    <w:rsid w:val="00507E04"/>
    <w:rsid w:val="005100B6"/>
    <w:rsid w:val="00514742"/>
    <w:rsid w:val="00514FD3"/>
    <w:rsid w:val="00517216"/>
    <w:rsid w:val="00517FD5"/>
    <w:rsid w:val="00520383"/>
    <w:rsid w:val="00520AC8"/>
    <w:rsid w:val="00530E5D"/>
    <w:rsid w:val="00540727"/>
    <w:rsid w:val="00543CBA"/>
    <w:rsid w:val="0054557D"/>
    <w:rsid w:val="0056476A"/>
    <w:rsid w:val="00564B9D"/>
    <w:rsid w:val="00572B36"/>
    <w:rsid w:val="005757C4"/>
    <w:rsid w:val="00580A93"/>
    <w:rsid w:val="00581E64"/>
    <w:rsid w:val="00581F99"/>
    <w:rsid w:val="005835CF"/>
    <w:rsid w:val="00583C97"/>
    <w:rsid w:val="005867D9"/>
    <w:rsid w:val="00590665"/>
    <w:rsid w:val="00590BD0"/>
    <w:rsid w:val="00592575"/>
    <w:rsid w:val="00596477"/>
    <w:rsid w:val="005975A7"/>
    <w:rsid w:val="005A279A"/>
    <w:rsid w:val="005A46F6"/>
    <w:rsid w:val="005B2BC4"/>
    <w:rsid w:val="005B6C68"/>
    <w:rsid w:val="005D0CEB"/>
    <w:rsid w:val="005D1586"/>
    <w:rsid w:val="005D55B7"/>
    <w:rsid w:val="005E2687"/>
    <w:rsid w:val="005E2FC7"/>
    <w:rsid w:val="005F11D4"/>
    <w:rsid w:val="005F2573"/>
    <w:rsid w:val="005F42D1"/>
    <w:rsid w:val="005F446C"/>
    <w:rsid w:val="006002BB"/>
    <w:rsid w:val="00601B70"/>
    <w:rsid w:val="00604222"/>
    <w:rsid w:val="00606A5D"/>
    <w:rsid w:val="00613D5B"/>
    <w:rsid w:val="00620F67"/>
    <w:rsid w:val="00621DE0"/>
    <w:rsid w:val="006254E6"/>
    <w:rsid w:val="00633911"/>
    <w:rsid w:val="00635A1F"/>
    <w:rsid w:val="006373D8"/>
    <w:rsid w:val="006410C2"/>
    <w:rsid w:val="0064538C"/>
    <w:rsid w:val="00651987"/>
    <w:rsid w:val="00652B40"/>
    <w:rsid w:val="006577A7"/>
    <w:rsid w:val="00657E19"/>
    <w:rsid w:val="00662B95"/>
    <w:rsid w:val="00662FD5"/>
    <w:rsid w:val="00663192"/>
    <w:rsid w:val="006638E3"/>
    <w:rsid w:val="006639C7"/>
    <w:rsid w:val="006669F2"/>
    <w:rsid w:val="00667A5E"/>
    <w:rsid w:val="00670ACE"/>
    <w:rsid w:val="0067340A"/>
    <w:rsid w:val="00675433"/>
    <w:rsid w:val="00675AD8"/>
    <w:rsid w:val="006764BA"/>
    <w:rsid w:val="00681243"/>
    <w:rsid w:val="00681AC6"/>
    <w:rsid w:val="0068629B"/>
    <w:rsid w:val="00687C4F"/>
    <w:rsid w:val="00697ADD"/>
    <w:rsid w:val="006A2E06"/>
    <w:rsid w:val="006A798F"/>
    <w:rsid w:val="006B18BA"/>
    <w:rsid w:val="006B755E"/>
    <w:rsid w:val="006C080B"/>
    <w:rsid w:val="006C2396"/>
    <w:rsid w:val="006C7269"/>
    <w:rsid w:val="006D187B"/>
    <w:rsid w:val="006D7FA0"/>
    <w:rsid w:val="006E3CBB"/>
    <w:rsid w:val="006E577B"/>
    <w:rsid w:val="006E6A6B"/>
    <w:rsid w:val="006E71A1"/>
    <w:rsid w:val="006E7705"/>
    <w:rsid w:val="006F0B1F"/>
    <w:rsid w:val="006F159B"/>
    <w:rsid w:val="006F5507"/>
    <w:rsid w:val="00700682"/>
    <w:rsid w:val="00716083"/>
    <w:rsid w:val="007219D5"/>
    <w:rsid w:val="0072403E"/>
    <w:rsid w:val="00724B1A"/>
    <w:rsid w:val="00730AD8"/>
    <w:rsid w:val="0073189C"/>
    <w:rsid w:val="007366DD"/>
    <w:rsid w:val="00737B1E"/>
    <w:rsid w:val="00741205"/>
    <w:rsid w:val="007432FC"/>
    <w:rsid w:val="00746CA2"/>
    <w:rsid w:val="00750AAB"/>
    <w:rsid w:val="00751C2A"/>
    <w:rsid w:val="0076261C"/>
    <w:rsid w:val="007652C2"/>
    <w:rsid w:val="007663EE"/>
    <w:rsid w:val="00766CC9"/>
    <w:rsid w:val="00770B0D"/>
    <w:rsid w:val="00770FC5"/>
    <w:rsid w:val="00774C1F"/>
    <w:rsid w:val="00777135"/>
    <w:rsid w:val="00777D0F"/>
    <w:rsid w:val="0078063C"/>
    <w:rsid w:val="00781994"/>
    <w:rsid w:val="00782F17"/>
    <w:rsid w:val="00785105"/>
    <w:rsid w:val="007870CE"/>
    <w:rsid w:val="00787FC3"/>
    <w:rsid w:val="00792E3D"/>
    <w:rsid w:val="007A180C"/>
    <w:rsid w:val="007A2391"/>
    <w:rsid w:val="007B2995"/>
    <w:rsid w:val="007B6100"/>
    <w:rsid w:val="007B74B5"/>
    <w:rsid w:val="007C0832"/>
    <w:rsid w:val="007C166C"/>
    <w:rsid w:val="007D03E8"/>
    <w:rsid w:val="007D1055"/>
    <w:rsid w:val="007D10DE"/>
    <w:rsid w:val="007D183F"/>
    <w:rsid w:val="007D4AEA"/>
    <w:rsid w:val="007D538E"/>
    <w:rsid w:val="007D547D"/>
    <w:rsid w:val="007D64B6"/>
    <w:rsid w:val="007D7D45"/>
    <w:rsid w:val="007E550C"/>
    <w:rsid w:val="007E7384"/>
    <w:rsid w:val="007E785C"/>
    <w:rsid w:val="007F11D6"/>
    <w:rsid w:val="007F1F00"/>
    <w:rsid w:val="007F3C5B"/>
    <w:rsid w:val="008030F7"/>
    <w:rsid w:val="008076F8"/>
    <w:rsid w:val="00813706"/>
    <w:rsid w:val="00820410"/>
    <w:rsid w:val="008205BD"/>
    <w:rsid w:val="008217BC"/>
    <w:rsid w:val="00826810"/>
    <w:rsid w:val="00841B9E"/>
    <w:rsid w:val="00843324"/>
    <w:rsid w:val="00866400"/>
    <w:rsid w:val="0086749E"/>
    <w:rsid w:val="00876DAD"/>
    <w:rsid w:val="00876ED1"/>
    <w:rsid w:val="00877E7C"/>
    <w:rsid w:val="00880F34"/>
    <w:rsid w:val="008810F8"/>
    <w:rsid w:val="008832D2"/>
    <w:rsid w:val="00884AEB"/>
    <w:rsid w:val="008A33E0"/>
    <w:rsid w:val="008A3BD7"/>
    <w:rsid w:val="008A3C0D"/>
    <w:rsid w:val="008A6CF6"/>
    <w:rsid w:val="008B57AB"/>
    <w:rsid w:val="008B7D40"/>
    <w:rsid w:val="008C2269"/>
    <w:rsid w:val="008C27B6"/>
    <w:rsid w:val="008C3315"/>
    <w:rsid w:val="008D2F3D"/>
    <w:rsid w:val="008D4C10"/>
    <w:rsid w:val="008E1A83"/>
    <w:rsid w:val="008E4F9B"/>
    <w:rsid w:val="008F4522"/>
    <w:rsid w:val="008F7042"/>
    <w:rsid w:val="00914228"/>
    <w:rsid w:val="0091450A"/>
    <w:rsid w:val="00917456"/>
    <w:rsid w:val="00917A5E"/>
    <w:rsid w:val="0092466C"/>
    <w:rsid w:val="00925B64"/>
    <w:rsid w:val="00926E65"/>
    <w:rsid w:val="0093529B"/>
    <w:rsid w:val="00943CC2"/>
    <w:rsid w:val="0094507B"/>
    <w:rsid w:val="009470FE"/>
    <w:rsid w:val="00952EC6"/>
    <w:rsid w:val="0096076F"/>
    <w:rsid w:val="00961402"/>
    <w:rsid w:val="00966BA5"/>
    <w:rsid w:val="00971E8C"/>
    <w:rsid w:val="00976575"/>
    <w:rsid w:val="00977497"/>
    <w:rsid w:val="009812E9"/>
    <w:rsid w:val="009814E1"/>
    <w:rsid w:val="00983760"/>
    <w:rsid w:val="00990967"/>
    <w:rsid w:val="00990ABE"/>
    <w:rsid w:val="00992A98"/>
    <w:rsid w:val="009978A4"/>
    <w:rsid w:val="009A2150"/>
    <w:rsid w:val="009A6E95"/>
    <w:rsid w:val="009B16A5"/>
    <w:rsid w:val="009B3962"/>
    <w:rsid w:val="009B633C"/>
    <w:rsid w:val="009C1FDA"/>
    <w:rsid w:val="009C34E4"/>
    <w:rsid w:val="009C38AB"/>
    <w:rsid w:val="009C434B"/>
    <w:rsid w:val="009C479D"/>
    <w:rsid w:val="009C7823"/>
    <w:rsid w:val="009D41B5"/>
    <w:rsid w:val="009D7161"/>
    <w:rsid w:val="009E0061"/>
    <w:rsid w:val="009E149E"/>
    <w:rsid w:val="009E396B"/>
    <w:rsid w:val="009E3E99"/>
    <w:rsid w:val="009E4024"/>
    <w:rsid w:val="009F068D"/>
    <w:rsid w:val="009F0827"/>
    <w:rsid w:val="009F3027"/>
    <w:rsid w:val="009F3382"/>
    <w:rsid w:val="009F3E16"/>
    <w:rsid w:val="009F556C"/>
    <w:rsid w:val="00A02C16"/>
    <w:rsid w:val="00A02CF6"/>
    <w:rsid w:val="00A05271"/>
    <w:rsid w:val="00A135AF"/>
    <w:rsid w:val="00A15623"/>
    <w:rsid w:val="00A23ADE"/>
    <w:rsid w:val="00A27D97"/>
    <w:rsid w:val="00A311FC"/>
    <w:rsid w:val="00A3429C"/>
    <w:rsid w:val="00A40472"/>
    <w:rsid w:val="00A4261A"/>
    <w:rsid w:val="00A46809"/>
    <w:rsid w:val="00A53B9B"/>
    <w:rsid w:val="00A573AC"/>
    <w:rsid w:val="00A57BE6"/>
    <w:rsid w:val="00A620DA"/>
    <w:rsid w:val="00A623C3"/>
    <w:rsid w:val="00A654D1"/>
    <w:rsid w:val="00A66269"/>
    <w:rsid w:val="00A72E65"/>
    <w:rsid w:val="00A76FDC"/>
    <w:rsid w:val="00A83729"/>
    <w:rsid w:val="00A87727"/>
    <w:rsid w:val="00A87C21"/>
    <w:rsid w:val="00A93918"/>
    <w:rsid w:val="00A962F3"/>
    <w:rsid w:val="00A9662B"/>
    <w:rsid w:val="00A97D66"/>
    <w:rsid w:val="00AA062C"/>
    <w:rsid w:val="00AA37F7"/>
    <w:rsid w:val="00AB7657"/>
    <w:rsid w:val="00AB78C4"/>
    <w:rsid w:val="00AC32EF"/>
    <w:rsid w:val="00AC333A"/>
    <w:rsid w:val="00AD0687"/>
    <w:rsid w:val="00AD07C5"/>
    <w:rsid w:val="00AD0961"/>
    <w:rsid w:val="00AD2BC5"/>
    <w:rsid w:val="00AD2CBB"/>
    <w:rsid w:val="00AD3BA2"/>
    <w:rsid w:val="00AD7AC0"/>
    <w:rsid w:val="00B0205F"/>
    <w:rsid w:val="00B06711"/>
    <w:rsid w:val="00B10F0B"/>
    <w:rsid w:val="00B1115D"/>
    <w:rsid w:val="00B11AA9"/>
    <w:rsid w:val="00B21F4D"/>
    <w:rsid w:val="00B25B82"/>
    <w:rsid w:val="00B27C3C"/>
    <w:rsid w:val="00B33892"/>
    <w:rsid w:val="00B45707"/>
    <w:rsid w:val="00B462D1"/>
    <w:rsid w:val="00B472F9"/>
    <w:rsid w:val="00B53D86"/>
    <w:rsid w:val="00B55020"/>
    <w:rsid w:val="00B56028"/>
    <w:rsid w:val="00B65420"/>
    <w:rsid w:val="00B702D3"/>
    <w:rsid w:val="00B80F4E"/>
    <w:rsid w:val="00B816FD"/>
    <w:rsid w:val="00B83664"/>
    <w:rsid w:val="00B83D24"/>
    <w:rsid w:val="00B8641D"/>
    <w:rsid w:val="00B950F9"/>
    <w:rsid w:val="00B95E5C"/>
    <w:rsid w:val="00B95EFC"/>
    <w:rsid w:val="00B96033"/>
    <w:rsid w:val="00B9631E"/>
    <w:rsid w:val="00BB07A2"/>
    <w:rsid w:val="00BB578D"/>
    <w:rsid w:val="00BC04F4"/>
    <w:rsid w:val="00BC1EDA"/>
    <w:rsid w:val="00BC5CB7"/>
    <w:rsid w:val="00BE4C59"/>
    <w:rsid w:val="00BE6E7F"/>
    <w:rsid w:val="00BF2E9E"/>
    <w:rsid w:val="00BF5D9B"/>
    <w:rsid w:val="00C03C77"/>
    <w:rsid w:val="00C0415A"/>
    <w:rsid w:val="00C14399"/>
    <w:rsid w:val="00C175DC"/>
    <w:rsid w:val="00C2085A"/>
    <w:rsid w:val="00C20A01"/>
    <w:rsid w:val="00C21278"/>
    <w:rsid w:val="00C256A2"/>
    <w:rsid w:val="00C268F8"/>
    <w:rsid w:val="00C2740F"/>
    <w:rsid w:val="00C311AB"/>
    <w:rsid w:val="00C349BA"/>
    <w:rsid w:val="00C361CA"/>
    <w:rsid w:val="00C43254"/>
    <w:rsid w:val="00C4678F"/>
    <w:rsid w:val="00C46D1A"/>
    <w:rsid w:val="00C56329"/>
    <w:rsid w:val="00C57B7C"/>
    <w:rsid w:val="00C60011"/>
    <w:rsid w:val="00C60953"/>
    <w:rsid w:val="00C62E20"/>
    <w:rsid w:val="00C75A48"/>
    <w:rsid w:val="00C76507"/>
    <w:rsid w:val="00C83640"/>
    <w:rsid w:val="00C87326"/>
    <w:rsid w:val="00C87453"/>
    <w:rsid w:val="00C9677B"/>
    <w:rsid w:val="00CA068A"/>
    <w:rsid w:val="00CB188C"/>
    <w:rsid w:val="00CB1E18"/>
    <w:rsid w:val="00CB28A4"/>
    <w:rsid w:val="00CB38B2"/>
    <w:rsid w:val="00CB6A7A"/>
    <w:rsid w:val="00CC2D7C"/>
    <w:rsid w:val="00CC7292"/>
    <w:rsid w:val="00CD218C"/>
    <w:rsid w:val="00CD27B6"/>
    <w:rsid w:val="00CD2858"/>
    <w:rsid w:val="00CD34F3"/>
    <w:rsid w:val="00CD61E8"/>
    <w:rsid w:val="00CE19EB"/>
    <w:rsid w:val="00CE44C0"/>
    <w:rsid w:val="00CE4568"/>
    <w:rsid w:val="00CE5EE8"/>
    <w:rsid w:val="00CE6E34"/>
    <w:rsid w:val="00CE75C0"/>
    <w:rsid w:val="00CE7679"/>
    <w:rsid w:val="00CE7E8C"/>
    <w:rsid w:val="00CF0025"/>
    <w:rsid w:val="00D02F8D"/>
    <w:rsid w:val="00D03A32"/>
    <w:rsid w:val="00D05164"/>
    <w:rsid w:val="00D054AD"/>
    <w:rsid w:val="00D07B43"/>
    <w:rsid w:val="00D12918"/>
    <w:rsid w:val="00D138AA"/>
    <w:rsid w:val="00D15606"/>
    <w:rsid w:val="00D226F5"/>
    <w:rsid w:val="00D23227"/>
    <w:rsid w:val="00D31743"/>
    <w:rsid w:val="00D3285F"/>
    <w:rsid w:val="00D33A77"/>
    <w:rsid w:val="00D34085"/>
    <w:rsid w:val="00D5026C"/>
    <w:rsid w:val="00D51AD8"/>
    <w:rsid w:val="00D524B9"/>
    <w:rsid w:val="00D573C1"/>
    <w:rsid w:val="00D623CD"/>
    <w:rsid w:val="00D67E9F"/>
    <w:rsid w:val="00D735E7"/>
    <w:rsid w:val="00D7622C"/>
    <w:rsid w:val="00D818A8"/>
    <w:rsid w:val="00D90B22"/>
    <w:rsid w:val="00D91158"/>
    <w:rsid w:val="00DA1180"/>
    <w:rsid w:val="00DB7331"/>
    <w:rsid w:val="00DC0A17"/>
    <w:rsid w:val="00DC0B19"/>
    <w:rsid w:val="00DC231D"/>
    <w:rsid w:val="00DD3465"/>
    <w:rsid w:val="00DD3581"/>
    <w:rsid w:val="00DD3B53"/>
    <w:rsid w:val="00DD69B8"/>
    <w:rsid w:val="00DD7E58"/>
    <w:rsid w:val="00DE1FE1"/>
    <w:rsid w:val="00DE4F36"/>
    <w:rsid w:val="00DF07F9"/>
    <w:rsid w:val="00DF5065"/>
    <w:rsid w:val="00DF54DA"/>
    <w:rsid w:val="00DF60F8"/>
    <w:rsid w:val="00DF7C11"/>
    <w:rsid w:val="00E013B9"/>
    <w:rsid w:val="00E04BD7"/>
    <w:rsid w:val="00E06229"/>
    <w:rsid w:val="00E07C0D"/>
    <w:rsid w:val="00E1110A"/>
    <w:rsid w:val="00E3076F"/>
    <w:rsid w:val="00E323CF"/>
    <w:rsid w:val="00E333C9"/>
    <w:rsid w:val="00E352CE"/>
    <w:rsid w:val="00E3573B"/>
    <w:rsid w:val="00E36ABC"/>
    <w:rsid w:val="00E42813"/>
    <w:rsid w:val="00E51827"/>
    <w:rsid w:val="00E54EEF"/>
    <w:rsid w:val="00E567BF"/>
    <w:rsid w:val="00E57BC5"/>
    <w:rsid w:val="00E60AFB"/>
    <w:rsid w:val="00E62CE8"/>
    <w:rsid w:val="00E645AC"/>
    <w:rsid w:val="00E74C0C"/>
    <w:rsid w:val="00E74D57"/>
    <w:rsid w:val="00E75CCC"/>
    <w:rsid w:val="00E92993"/>
    <w:rsid w:val="00E93F72"/>
    <w:rsid w:val="00E94983"/>
    <w:rsid w:val="00EA3064"/>
    <w:rsid w:val="00EA4416"/>
    <w:rsid w:val="00EA4F00"/>
    <w:rsid w:val="00EB184B"/>
    <w:rsid w:val="00EB2F20"/>
    <w:rsid w:val="00EB3EBA"/>
    <w:rsid w:val="00EC0E60"/>
    <w:rsid w:val="00EC2EC8"/>
    <w:rsid w:val="00EC3D95"/>
    <w:rsid w:val="00EC4164"/>
    <w:rsid w:val="00ED5C91"/>
    <w:rsid w:val="00EE0EC5"/>
    <w:rsid w:val="00EE2BC3"/>
    <w:rsid w:val="00EE3D0A"/>
    <w:rsid w:val="00EE6D45"/>
    <w:rsid w:val="00EF4C53"/>
    <w:rsid w:val="00F00ED5"/>
    <w:rsid w:val="00F02CA8"/>
    <w:rsid w:val="00F03C65"/>
    <w:rsid w:val="00F06172"/>
    <w:rsid w:val="00F06295"/>
    <w:rsid w:val="00F101FD"/>
    <w:rsid w:val="00F145B8"/>
    <w:rsid w:val="00F1777F"/>
    <w:rsid w:val="00F20FAD"/>
    <w:rsid w:val="00F22EA1"/>
    <w:rsid w:val="00F24DB3"/>
    <w:rsid w:val="00F3002A"/>
    <w:rsid w:val="00F31AE4"/>
    <w:rsid w:val="00F33AA6"/>
    <w:rsid w:val="00F36173"/>
    <w:rsid w:val="00F37798"/>
    <w:rsid w:val="00F40CB4"/>
    <w:rsid w:val="00F42D01"/>
    <w:rsid w:val="00F503AA"/>
    <w:rsid w:val="00F607BE"/>
    <w:rsid w:val="00F6406A"/>
    <w:rsid w:val="00F700CB"/>
    <w:rsid w:val="00F72B9B"/>
    <w:rsid w:val="00F760DB"/>
    <w:rsid w:val="00F83431"/>
    <w:rsid w:val="00F86241"/>
    <w:rsid w:val="00F91101"/>
    <w:rsid w:val="00F9673D"/>
    <w:rsid w:val="00FA0BCD"/>
    <w:rsid w:val="00FA40BB"/>
    <w:rsid w:val="00FA663A"/>
    <w:rsid w:val="00FA67DA"/>
    <w:rsid w:val="00FA6BE0"/>
    <w:rsid w:val="00FB28B9"/>
    <w:rsid w:val="00FC098E"/>
    <w:rsid w:val="00FC0F28"/>
    <w:rsid w:val="00FC18D7"/>
    <w:rsid w:val="00FC27C6"/>
    <w:rsid w:val="00FC355B"/>
    <w:rsid w:val="00FD42CF"/>
    <w:rsid w:val="00FD4DF6"/>
    <w:rsid w:val="00FE1428"/>
    <w:rsid w:val="00FE1661"/>
    <w:rsid w:val="00FE313E"/>
    <w:rsid w:val="00FE4221"/>
    <w:rsid w:val="00FE44F0"/>
    <w:rsid w:val="00FE62E5"/>
    <w:rsid w:val="00FF7C0B"/>
    <w:rsid w:val="0553463F"/>
    <w:rsid w:val="129B277A"/>
    <w:rsid w:val="14124E39"/>
    <w:rsid w:val="291B1EE9"/>
    <w:rsid w:val="3C010CCC"/>
    <w:rsid w:val="40B567EB"/>
    <w:rsid w:val="4D8E7058"/>
    <w:rsid w:val="57C858D8"/>
    <w:rsid w:val="62E610B1"/>
    <w:rsid w:val="7E823A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918E04E"/>
  <w15:docId w15:val="{34C3A024-3982-8D42-912C-9646AE786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paragraph" w:styleId="Heading1">
    <w:name w:val="heading 1"/>
    <w:basedOn w:val="Normal"/>
    <w:next w:val="Normal"/>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qFormat/>
    <w:pPr>
      <w:keepNext/>
      <w:keepLines/>
      <w:widowControl w:val="0"/>
      <w:spacing w:before="260" w:after="260"/>
      <w:jc w:val="center"/>
      <w:outlineLvl w:val="1"/>
    </w:pPr>
    <w:rPr>
      <w:rFonts w:ascii="Arial" w:eastAsia="SimHei" w:hAnsi="Arial"/>
      <w:bCs/>
      <w:kern w:val="2"/>
      <w:sz w:val="32"/>
      <w:szCs w:val="32"/>
    </w:rPr>
  </w:style>
  <w:style w:type="paragraph" w:styleId="Heading3">
    <w:name w:val="heading 3"/>
    <w:basedOn w:val="Normal"/>
    <w:next w:val="Normal"/>
    <w:qFormat/>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line="560" w:lineRule="exact"/>
      <w:jc w:val="both"/>
    </w:pPr>
    <w:rPr>
      <w:sz w:val="32"/>
    </w:rPr>
  </w:style>
  <w:style w:type="paragraph" w:styleId="BodyTextIndent">
    <w:name w:val="Body Text Indent"/>
    <w:basedOn w:val="Normal"/>
    <w:qFormat/>
    <w:pPr>
      <w:spacing w:line="560" w:lineRule="exact"/>
      <w:ind w:firstLine="640"/>
      <w:jc w:val="both"/>
    </w:pPr>
    <w:rPr>
      <w:sz w:val="32"/>
    </w:rPr>
  </w:style>
  <w:style w:type="paragraph" w:styleId="Date">
    <w:name w:val="Date"/>
    <w:basedOn w:val="Normal"/>
    <w:next w:val="Normal"/>
    <w:qFormat/>
    <w:pPr>
      <w:widowControl w:val="0"/>
      <w:ind w:leftChars="2500" w:left="100"/>
      <w:jc w:val="both"/>
    </w:pPr>
    <w:rPr>
      <w:rFonts w:ascii="KaiTi_GB2312" w:eastAsia="KaiTi_GB2312"/>
      <w:kern w:val="2"/>
      <w:szCs w:val="20"/>
    </w:rPr>
  </w:style>
  <w:style w:type="paragraph" w:styleId="BalloonText">
    <w:name w:val="Balloon Text"/>
    <w:basedOn w:val="Normal"/>
    <w:link w:val="BalloonTextChar"/>
    <w:qFormat/>
    <w:rPr>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2">
    <w:name w:val="toc 2"/>
    <w:basedOn w:val="Normal"/>
    <w:next w:val="Normal"/>
    <w:semiHidden/>
    <w:qFormat/>
    <w:pPr>
      <w:widowControl w:val="0"/>
      <w:tabs>
        <w:tab w:val="right" w:leader="middleDot" w:pos="8820"/>
      </w:tabs>
      <w:spacing w:line="600" w:lineRule="exact"/>
      <w:jc w:val="both"/>
    </w:pPr>
    <w:rPr>
      <w:rFonts w:ascii="SimSun" w:hAnsi="SimSun"/>
      <w:kern w:val="2"/>
      <w:sz w:val="32"/>
      <w:szCs w:val="32"/>
    </w:rPr>
  </w:style>
  <w:style w:type="paragraph" w:styleId="Title">
    <w:name w:val="Title"/>
    <w:basedOn w:val="Normal"/>
    <w:qFormat/>
    <w:pPr>
      <w:widowControl w:val="0"/>
      <w:adjustRightInd w:val="0"/>
      <w:spacing w:before="120" w:line="400" w:lineRule="atLeast"/>
      <w:ind w:left="425" w:hanging="425"/>
      <w:jc w:val="both"/>
      <w:textAlignment w:val="baseline"/>
    </w:pPr>
    <w:rPr>
      <w:spacing w:val="10"/>
      <w:szCs w:val="20"/>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Hyperlink">
    <w:name w:val="Hyperlink"/>
    <w:basedOn w:val="DefaultParagraphFont"/>
    <w:qFormat/>
    <w:rPr>
      <w:color w:val="0000FF"/>
      <w:u w:val="single"/>
    </w:rPr>
  </w:style>
  <w:style w:type="paragraph" w:customStyle="1" w:styleId="Char">
    <w:name w:val="Char"/>
    <w:basedOn w:val="Normal"/>
    <w:qFormat/>
    <w:pPr>
      <w:widowControl w:val="0"/>
      <w:spacing w:line="520" w:lineRule="exact"/>
      <w:ind w:firstLineChars="200" w:firstLine="600"/>
    </w:pPr>
    <w:rPr>
      <w:rFonts w:ascii="SimSun" w:hAnsi="SimSun"/>
      <w:kern w:val="2"/>
      <w:sz w:val="30"/>
      <w:szCs w:val="30"/>
    </w:rPr>
  </w:style>
  <w:style w:type="paragraph" w:customStyle="1" w:styleId="3">
    <w:name w:val="样式3"/>
    <w:basedOn w:val="Normal"/>
    <w:qFormat/>
    <w:pPr>
      <w:widowControl w:val="0"/>
      <w:spacing w:line="240" w:lineRule="exact"/>
      <w:jc w:val="both"/>
    </w:pPr>
    <w:rPr>
      <w:rFonts w:ascii="KaiTi_GB2312" w:eastAsia="KaiTi_GB2312"/>
      <w:kern w:val="2"/>
      <w:szCs w:val="20"/>
    </w:rPr>
  </w:style>
  <w:style w:type="character" w:customStyle="1" w:styleId="Heading2Char">
    <w:name w:val="Heading 2 Char"/>
    <w:basedOn w:val="DefaultParagraphFont"/>
    <w:link w:val="Heading2"/>
    <w:qFormat/>
    <w:rPr>
      <w:rFonts w:ascii="Arial" w:eastAsia="SimHei" w:hAnsi="Arial"/>
      <w:bCs/>
      <w:kern w:val="2"/>
      <w:sz w:val="32"/>
      <w:szCs w:val="32"/>
      <w:lang w:val="en-US" w:eastAsia="zh-CN" w:bidi="ar-SA"/>
    </w:rPr>
  </w:style>
  <w:style w:type="character" w:customStyle="1" w:styleId="Char0">
    <w:name w:val="字段文本 Char"/>
    <w:basedOn w:val="DefaultParagraphFont"/>
    <w:link w:val="a"/>
    <w:qFormat/>
    <w:rPr>
      <w:rFonts w:ascii="Arial" w:hAnsi="Arial"/>
      <w:b/>
      <w:sz w:val="19"/>
      <w:lang w:val="en-US" w:eastAsia="en-US" w:bidi="ar-SA"/>
    </w:rPr>
  </w:style>
  <w:style w:type="paragraph" w:customStyle="1" w:styleId="a">
    <w:name w:val="字段文本"/>
    <w:basedOn w:val="Normal"/>
    <w:link w:val="Char0"/>
    <w:qFormat/>
    <w:rPr>
      <w:rFonts w:ascii="Arial" w:eastAsia="Times New Roman" w:hAnsi="Arial"/>
      <w:b/>
      <w:sz w:val="19"/>
      <w:szCs w:val="20"/>
      <w:lang w:eastAsia="en-US"/>
    </w:rPr>
  </w:style>
  <w:style w:type="paragraph" w:customStyle="1" w:styleId="a0">
    <w:name w:val="复选框"/>
    <w:basedOn w:val="Normal"/>
    <w:next w:val="Normal"/>
    <w:qFormat/>
    <w:pPr>
      <w:jc w:val="center"/>
    </w:pPr>
    <w:rPr>
      <w:rFonts w:ascii="Arial" w:hAnsi="Arial"/>
      <w:sz w:val="19"/>
      <w:szCs w:val="20"/>
    </w:rPr>
  </w:style>
  <w:style w:type="paragraph" w:customStyle="1" w:styleId="CharCharCharCharCharCharChar">
    <w:name w:val="Char Char Char Char Char Char Char"/>
    <w:basedOn w:val="Normal"/>
    <w:qFormat/>
    <w:pPr>
      <w:spacing w:after="160" w:line="240" w:lineRule="exact"/>
    </w:pPr>
    <w:rPr>
      <w:rFonts w:ascii="Verdana" w:hAnsi="Verdana"/>
      <w:sz w:val="20"/>
      <w:szCs w:val="20"/>
      <w:lang w:eastAsia="en-US"/>
    </w:rPr>
  </w:style>
  <w:style w:type="character" w:customStyle="1" w:styleId="HeaderChar">
    <w:name w:val="Header Char"/>
    <w:basedOn w:val="DefaultParagraphFont"/>
    <w:link w:val="Header"/>
    <w:uiPriority w:val="99"/>
    <w:qFormat/>
    <w:rPr>
      <w:sz w:val="18"/>
      <w:szCs w:val="18"/>
    </w:rPr>
  </w:style>
  <w:style w:type="character" w:customStyle="1" w:styleId="BalloonTextChar">
    <w:name w:val="Balloon Text Char"/>
    <w:basedOn w:val="DefaultParagraphFont"/>
    <w:link w:val="BalloonText"/>
    <w:qFormat/>
    <w:rPr>
      <w:sz w:val="18"/>
      <w:szCs w:val="18"/>
    </w:rPr>
  </w:style>
  <w:style w:type="paragraph" w:styleId="ListParagraph">
    <w:name w:val="List Paragraph"/>
    <w:basedOn w:val="Normal"/>
    <w:uiPriority w:val="34"/>
    <w:qFormat/>
    <w:pPr>
      <w:ind w:firstLineChars="200" w:firstLine="420"/>
    </w:pPr>
  </w:style>
  <w:style w:type="character" w:customStyle="1" w:styleId="FooterChar">
    <w:name w:val="Footer Char"/>
    <w:basedOn w:val="DefaultParagraphFont"/>
    <w:link w:val="Foot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3074"/>
    <customShpInfo spid="_x0000_s3073"/>
  </customShpExts>
</s:customData>
</file>

<file path=customXml/itemProps1.xml><?xml version="1.0" encoding="utf-8"?>
<ds:datastoreItem xmlns:ds="http://schemas.openxmlformats.org/officeDocument/2006/customXml" ds:itemID="{9F42FC5B-17AE-45BA-B562-4D83E41CD13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15</Pages>
  <Words>1215</Words>
  <Characters>6926</Characters>
  <Application>Microsoft Office Word</Application>
  <DocSecurity>0</DocSecurity>
  <Lines>57</Lines>
  <Paragraphs>16</Paragraphs>
  <ScaleCrop>false</ScaleCrop>
  <Company>ghfgh</Company>
  <LinksUpToDate>false</LinksUpToDate>
  <CharactersWithSpaces>8125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兴原认证中心有限公司管理人员</dc:title>
  <dc:creator>zhy</dc:creator>
  <cp:lastModifiedBy>Office</cp:lastModifiedBy>
  <cp:revision>34</cp:revision>
  <cp:lastPrinted>2015-07-14T06:48:00Z</cp:lastPrinted>
  <dcterms:created xsi:type="dcterms:W3CDTF">2016-10-10T08:24:00Z</dcterms:created>
  <dcterms:modified xsi:type="dcterms:W3CDTF">2025-06-25T11:51:00Z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0FE586C3550F4196B3F0081442C08A22_12</vt:lpwstr>
  </property>
  <property fmtid="{D5CDD505-2E9C-101B-9397-08002B2CF9AE}" pid="4" name="KSOTemplateDocerSaveRecord">
    <vt:lpwstr>eyJoZGlkIjoiNzY2NDUxYzdhYTVjNjhlOGY5NGYxNjZkYTZlM2VhMjQiLCJ1c2VySWQiOiIxMjgzNzI2MjI4In0=</vt:lpwstr>
  </property>
</Properties>
</file>